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CERGAS-</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51" name="image6.png"/>
            <a:graphic>
              <a:graphicData uri="http://schemas.openxmlformats.org/drawingml/2006/picture">
                <pic:pic>
                  <pic:nvPicPr>
                    <pic:cNvPr descr="SAGITTARIUS logo" id="0" name="image6.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Fonts w:ascii="Helvetica Neue Light" w:cs="Helvetica Neue Light" w:eastAsia="Helvetica Neue Light" w:hAnsi="Helvetica Neue Light"/>
          <w:color w:val="0e5872"/>
          <w:sz w:val="84"/>
          <w:szCs w:val="84"/>
          <w:rtl w:val="0"/>
        </w:rPr>
        <w:t xml:space="preserve">Bocconi</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Bocconi ist eine führende europäische Universität mit weltweitem Ansehen in den Sozialwissenschaften. Dazu gehört das CERGAS, das Zentrum für Forschung zum Gesundheits- und Sozialmanagement, das 1978 gegründet wurde, um die wissenschaftliche Forschung zum Gesundheitsmanagement auf nationaler und internationaler Ebene zu fördern.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In den letzten 40 Jahren war CERGAS einer der führenden Einflussfaktoren im italienischen nationalen Gesundheitssystem und hat dazu beigetragen, die Denkweise der Gesellschaft über Gesundheit und Gesundheitsfürsorge zu prägen. CERGAS trägt zur relevanten und zeitgemäßen Forschung im Gesundheitssektor bei, und bringt gleichzeitig neue und fortgeschrittene empirische und analytische Erkenntnisse in den Bereich ein. Heutzutage ist CERGAS ein multidisziplinäres Forschungszentrum, das sich auf das Management von Gesundheitsorganisationen konzentriert und ein breites Spektrum an Fragen und Themen im Zusammenhang mit Gesundheitsmanagement, Gesundheitspolitik, Gesundheitsökonomie sowie sozialen und gemeinnützigen Organisationen untersucht.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CERGAS-Forschungsstipendiaten nutzen moderne Management-, Wirtschafts-, Buchhaltungs-, Organisationsforschungs- und Politikanalysetools, um besser zu verstehen, wie Wohlfahrtssysteme auf Mikro- und Makroebene funktionieren und wie sie durch innovative und evidenzbasierte Lösungen verbessert werden können.</w:t>
      </w:r>
    </w:p>
    <w:p w:rsidR="00000000" w:rsidDel="00000000" w:rsidP="00000000" w:rsidRDefault="00000000" w:rsidRPr="00000000" w14:paraId="00000008">
      <w:pPr>
        <w:rPr/>
      </w:pPr>
      <w:r w:rsidDel="00000000" w:rsidR="00000000" w:rsidRPr="00000000">
        <w:rPr>
          <w:rtl w:val="0"/>
        </w:rPr>
        <w:t xml:space="preserve">Internationale und inländische vergleichende Forschung ist eines seiner Hauptinteressengebiete und konzentriert sich auf ein integriertes System thematischer Observatorien zu NHS-Organisationen, Pharmapolitik und -management.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Im SAGITTARIUS-Projekt wird CERGAS-Bocconi die patientenindividuelle Kosten-Nutzen-Analyse des Einsatzes der interventionellen Flüssigbiopsie koordinieren.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hyperlink r:id="rId8">
        <w:r w:rsidDel="00000000" w:rsidR="00000000" w:rsidRPr="00000000">
          <w:rPr>
            <w:color w:val="1155cc"/>
            <w:u w:val="single"/>
            <w:rtl w:val="0"/>
          </w:rPr>
          <w:t xml:space="preserve">https://cergas.unibocconi.eu/</w:t>
        </w:r>
      </w:hyperlink>
      <w:r w:rsidDel="00000000" w:rsidR="00000000" w:rsidRPr="00000000">
        <w:rPr>
          <w:rtl w:val="0"/>
        </w:rPr>
      </w:r>
    </w:p>
    <w:p w:rsidR="00000000" w:rsidDel="00000000" w:rsidP="00000000" w:rsidRDefault="00000000" w:rsidRPr="00000000" w14:paraId="0000000E">
      <w:pPr>
        <w:rPr/>
      </w:pPr>
      <w:hyperlink r:id="rId9">
        <w:r w:rsidDel="00000000" w:rsidR="00000000" w:rsidRPr="00000000">
          <w:rPr>
            <w:color w:val="0000ff"/>
            <w:u w:val="single"/>
            <w:rtl w:val="0"/>
          </w:rPr>
          <w:t xml:space="preserve">Facebook</w:t>
        </w:r>
      </w:hyperlink>
      <w:r w:rsidDel="00000000" w:rsidR="00000000" w:rsidRPr="00000000">
        <w:rPr>
          <w:rtl w:val="0"/>
        </w:rPr>
      </w:r>
    </w:p>
    <w:p w:rsidR="00000000" w:rsidDel="00000000" w:rsidP="00000000" w:rsidRDefault="00000000" w:rsidRPr="00000000" w14:paraId="0000000F">
      <w:pPr>
        <w:rPr/>
      </w:pPr>
      <w:hyperlink r:id="rId10">
        <w:r w:rsidDel="00000000" w:rsidR="00000000" w:rsidRPr="00000000">
          <w:rPr>
            <w:color w:val="0000ff"/>
            <w:u w:val="single"/>
            <w:rtl w:val="0"/>
          </w:rPr>
          <w:t xml:space="preserve">X/Twitter</w:t>
        </w:r>
      </w:hyperlink>
      <w:r w:rsidDel="00000000" w:rsidR="00000000" w:rsidRPr="00000000">
        <w:rPr>
          <w:rtl w:val="0"/>
        </w:rPr>
        <w:t xml:space="preserve"> </w:t>
      </w:r>
    </w:p>
    <w:p w:rsidR="00000000" w:rsidDel="00000000" w:rsidP="00000000" w:rsidRDefault="00000000" w:rsidRPr="00000000" w14:paraId="00000010">
      <w:pPr>
        <w:rPr/>
      </w:pPr>
      <w:hyperlink r:id="rId11">
        <w:r w:rsidDel="00000000" w:rsidR="00000000" w:rsidRPr="00000000">
          <w:rPr>
            <w:color w:val="0000ff"/>
            <w:u w:val="single"/>
            <w:rtl w:val="0"/>
          </w:rPr>
          <w:t xml:space="preserve">YouTube</w:t>
        </w:r>
      </w:hyperlink>
      <w:r w:rsidDel="00000000" w:rsidR="00000000" w:rsidRPr="00000000">
        <w:rPr>
          <w:rtl w:val="0"/>
        </w:rPr>
        <w:t xml:space="preserve"> </w:t>
      </w:r>
    </w:p>
    <w:p w:rsidR="00000000" w:rsidDel="00000000" w:rsidP="00000000" w:rsidRDefault="00000000" w:rsidRPr="00000000" w14:paraId="00000011">
      <w:pPr>
        <w:rPr/>
      </w:pPr>
      <w:hyperlink r:id="rId12">
        <w:r w:rsidDel="00000000" w:rsidR="00000000" w:rsidRPr="00000000">
          <w:rPr>
            <w:color w:val="0000ff"/>
            <w:u w:val="single"/>
            <w:rtl w:val="0"/>
          </w:rPr>
          <w:t xml:space="preserve">LinkedIn</w:t>
        </w:r>
      </w:hyperlink>
      <w:r w:rsidDel="00000000" w:rsidR="00000000" w:rsidRPr="00000000">
        <w:rPr>
          <w:rtl w:val="0"/>
        </w:rPr>
        <w:t xml:space="preserve">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Telefon: +39 02 5836.2596/6824</w:t>
      </w:r>
    </w:p>
    <w:p w:rsidR="00000000" w:rsidDel="00000000" w:rsidP="00000000" w:rsidRDefault="00000000" w:rsidRPr="00000000" w14:paraId="00000014">
      <w:pPr>
        <w:rPr/>
      </w:pPr>
      <w:r w:rsidDel="00000000" w:rsidR="00000000" w:rsidRPr="00000000">
        <w:rPr>
          <w:rtl w:val="0"/>
        </w:rPr>
        <w:t xml:space="preserve">E-mail: cergas@unibocconi.it</w:t>
      </w:r>
    </w:p>
    <w:p w:rsidR="00000000" w:rsidDel="00000000" w:rsidP="00000000" w:rsidRDefault="00000000" w:rsidRPr="00000000" w14:paraId="00000015">
      <w:pPr>
        <w:rPr/>
      </w:pPr>
      <w:r w:rsidDel="00000000" w:rsidR="00000000" w:rsidRPr="00000000">
        <w:rPr>
          <w:rtl w:val="0"/>
        </w:rPr>
        <w:t xml:space="preserve">Via Sarfatti, 10 20136 Milan — Italy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C">
      <w:pPr>
        <w:spacing w:line="276" w:lineRule="auto"/>
        <w:jc w:val="center"/>
        <w:rPr>
          <w:sz w:val="20"/>
          <w:szCs w:val="20"/>
        </w:rPr>
      </w:pPr>
      <w:r w:rsidDel="00000000" w:rsidR="00000000" w:rsidRPr="00000000">
        <w:rPr/>
        <w:drawing>
          <wp:inline distB="114300" distT="114300" distL="114300" distR="114300">
            <wp:extent cx="1261282" cy="217462"/>
            <wp:effectExtent b="0" l="0" r="0" t="0"/>
            <wp:docPr id="43" name="image12.png"/>
            <a:graphic>
              <a:graphicData uri="http://schemas.openxmlformats.org/drawingml/2006/picture">
                <pic:pic>
                  <pic:nvPicPr>
                    <pic:cNvPr id="0" name="image12.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354954" cy="203662"/>
            <wp:effectExtent b="0" l="0" r="0" t="0"/>
            <wp:docPr id="42"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45" name="image7.png"/>
            <a:graphic>
              <a:graphicData uri="http://schemas.openxmlformats.org/drawingml/2006/picture">
                <pic:pic>
                  <pic:nvPicPr>
                    <pic:cNvPr id="0" name="image7.png"/>
                    <pic:cNvPicPr preferRelativeResize="0"/>
                  </pic:nvPicPr>
                  <pic:blipFill>
                    <a:blip r:embed="rId15"/>
                    <a:srcRect b="24022" l="6425" r="11155"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44"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D">
      <w:pPr>
        <w:spacing w:line="276" w:lineRule="auto"/>
        <w:jc w:val="center"/>
        <w:rPr>
          <w:sz w:val="12"/>
          <w:szCs w:val="12"/>
        </w:rPr>
      </w:pPr>
      <w:r w:rsidDel="00000000" w:rsidR="00000000" w:rsidRPr="00000000">
        <w:rPr>
          <w:rtl w:val="0"/>
        </w:rPr>
      </w:r>
    </w:p>
    <w:p w:rsidR="00000000" w:rsidDel="00000000" w:rsidP="00000000" w:rsidRDefault="00000000" w:rsidRPr="00000000" w14:paraId="0000001E">
      <w:pPr>
        <w:spacing w:line="276" w:lineRule="auto"/>
        <w:jc w:val="center"/>
        <w:rPr>
          <w:sz w:val="12"/>
          <w:szCs w:val="12"/>
        </w:rPr>
      </w:pPr>
      <w:r w:rsidDel="00000000" w:rsidR="00000000" w:rsidRPr="00000000">
        <w:rPr>
          <w:rtl w:val="0"/>
        </w:rPr>
      </w:r>
    </w:p>
    <w:p w:rsidR="00000000" w:rsidDel="00000000" w:rsidP="00000000" w:rsidRDefault="00000000" w:rsidRPr="00000000" w14:paraId="0000001F">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0">
      <w:pPr>
        <w:spacing w:line="276" w:lineRule="auto"/>
        <w:jc w:val="center"/>
        <w:rPr>
          <w:sz w:val="20"/>
          <w:szCs w:val="20"/>
        </w:rPr>
      </w:pPr>
      <w:r w:rsidDel="00000000" w:rsidR="00000000" w:rsidRPr="00000000">
        <w:rPr/>
        <w:drawing>
          <wp:inline distB="114300" distT="114300" distL="114300" distR="114300">
            <wp:extent cx="504825" cy="190500"/>
            <wp:effectExtent b="0" l="0" r="0" t="0"/>
            <wp:docPr id="47" name="image14.png"/>
            <a:graphic>
              <a:graphicData uri="http://schemas.openxmlformats.org/drawingml/2006/picture">
                <pic:pic>
                  <pic:nvPicPr>
                    <pic:cNvPr id="0" name="image14.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46" name="image4.png"/>
            <a:graphic>
              <a:graphicData uri="http://schemas.openxmlformats.org/drawingml/2006/picture">
                <pic:pic>
                  <pic:nvPicPr>
                    <pic:cNvPr id="0" name="image4.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49" name="image8.png"/>
            <a:graphic>
              <a:graphicData uri="http://schemas.openxmlformats.org/drawingml/2006/picture">
                <pic:pic>
                  <pic:nvPicPr>
                    <pic:cNvPr id="0" name="image8.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8" name="image7.png"/>
            <a:graphic>
              <a:graphicData uri="http://schemas.openxmlformats.org/drawingml/2006/picture">
                <pic:pic>
                  <pic:nvPicPr>
                    <pic:cNvPr id="0" name="image7.png"/>
                    <pic:cNvPicPr preferRelativeResize="0"/>
                  </pic:nvPicPr>
                  <pic:blipFill>
                    <a:blip r:embed="rId15"/>
                    <a:srcRect b="0" l="6425" r="11155"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53" name="image10.png"/>
            <a:graphic>
              <a:graphicData uri="http://schemas.openxmlformats.org/drawingml/2006/picture">
                <pic:pic>
                  <pic:nvPicPr>
                    <pic:cNvPr id="0" name="image10.png"/>
                    <pic:cNvPicPr preferRelativeResize="0"/>
                  </pic:nvPicPr>
                  <pic:blipFill>
                    <a:blip r:embed="rId20"/>
                    <a:srcRect b="14671" l="9470" r="8131"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50" name="image13.png"/>
            <a:graphic>
              <a:graphicData uri="http://schemas.openxmlformats.org/drawingml/2006/picture">
                <pic:pic>
                  <pic:nvPicPr>
                    <pic:cNvPr id="0" name="image13.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52" name="image9.png"/>
            <a:graphic>
              <a:graphicData uri="http://schemas.openxmlformats.org/drawingml/2006/picture">
                <pic:pic>
                  <pic:nvPicPr>
                    <pic:cNvPr id="0" name="image9.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54" name="image3.png"/>
            <a:graphic>
              <a:graphicData uri="http://schemas.openxmlformats.org/drawingml/2006/picture">
                <pic:pic>
                  <pic:nvPicPr>
                    <pic:cNvPr id="0" name="image3.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55"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drawing>
          <wp:inline distB="114300" distT="114300" distL="114300" distR="114300">
            <wp:extent cx="5745805" cy="812800"/>
            <wp:effectExtent b="0" l="0" r="0" t="0"/>
            <wp:docPr id="56" name="image11.png"/>
            <a:graphic>
              <a:graphicData uri="http://schemas.openxmlformats.org/drawingml/2006/picture">
                <pic:pic>
                  <pic:nvPicPr>
                    <pic:cNvPr id="0" name="image11.png"/>
                    <pic:cNvPicPr preferRelativeResize="0"/>
                  </pic:nvPicPr>
                  <pic:blipFill>
                    <a:blip r:embed="rId24"/>
                    <a:srcRect b="0" l="0" r="0" t="0"/>
                    <a:stretch>
                      <a:fillRect/>
                    </a:stretch>
                  </pic:blipFill>
                  <pic:spPr>
                    <a:xfrm>
                      <a:off x="0" y="0"/>
                      <a:ext cx="5745805"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headerReference r:id="rId25" w:type="default"/>
      <w:footerReference r:id="rId26"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drawing>
        <wp:inline distB="114300" distT="114300" distL="114300" distR="114300">
          <wp:extent cx="1171688" cy="318140"/>
          <wp:effectExtent b="0" l="0" r="0" t="0"/>
          <wp:docPr id="5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00"/>
      <w:outlineLvl w:val="0"/>
    </w:pPr>
    <w:rPr>
      <w:sz w:val="40"/>
      <w:szCs w:val="40"/>
    </w:rPr>
  </w:style>
  <w:style w:type="paragraph" w:styleId="Titolo2">
    <w:name w:val="heading 2"/>
    <w:basedOn w:val="Normale"/>
    <w:next w:val="Normale"/>
    <w:uiPriority w:val="9"/>
    <w:semiHidden w:val="1"/>
    <w:unhideWhenUsed w:val="1"/>
    <w:qFormat w:val="1"/>
    <w:pPr>
      <w:keepNext w:val="1"/>
      <w:keepLines w:val="1"/>
      <w:spacing w:after="120" w:before="360"/>
      <w:outlineLvl w:val="1"/>
    </w:pPr>
    <w:rPr>
      <w:sz w:val="32"/>
      <w:szCs w:val="32"/>
    </w:rPr>
  </w:style>
  <w:style w:type="paragraph" w:styleId="Titolo3">
    <w:name w:val="heading 3"/>
    <w:basedOn w:val="Normale"/>
    <w:next w:val="Normale"/>
    <w:uiPriority w:val="9"/>
    <w:semiHidden w:val="1"/>
    <w:unhideWhenUsed w:val="1"/>
    <w:qFormat w:val="1"/>
    <w:pPr>
      <w:keepNext w:val="1"/>
      <w:keepLines w:val="1"/>
      <w:spacing w:after="80" w:before="320"/>
      <w:outlineLvl w:val="2"/>
    </w:pPr>
    <w:rPr>
      <w:color w:val="434343"/>
      <w:sz w:val="28"/>
      <w:szCs w:val="28"/>
    </w:rPr>
  </w:style>
  <w:style w:type="paragraph" w:styleId="Titolo4">
    <w:name w:val="heading 4"/>
    <w:basedOn w:val="Normale"/>
    <w:next w:val="Normale"/>
    <w:uiPriority w:val="9"/>
    <w:semiHidden w:val="1"/>
    <w:unhideWhenUsed w:val="1"/>
    <w:qFormat w:val="1"/>
    <w:pPr>
      <w:keepNext w:val="1"/>
      <w:keepLines w:val="1"/>
      <w:spacing w:after="80" w:before="280"/>
      <w:outlineLvl w:val="3"/>
    </w:pPr>
    <w:rPr>
      <w:color w:val="666666"/>
      <w:sz w:val="24"/>
      <w:szCs w:val="24"/>
    </w:rPr>
  </w:style>
  <w:style w:type="paragraph" w:styleId="Titolo5">
    <w:name w:val="heading 5"/>
    <w:basedOn w:val="Normale"/>
    <w:next w:val="Normale"/>
    <w:uiPriority w:val="9"/>
    <w:semiHidden w:val="1"/>
    <w:unhideWhenUsed w:val="1"/>
    <w:qFormat w:val="1"/>
    <w:pPr>
      <w:keepNext w:val="1"/>
      <w:keepLines w:val="1"/>
      <w:spacing w:after="80" w:before="240"/>
      <w:outlineLvl w:val="4"/>
    </w:pPr>
    <w:rPr>
      <w:color w:val="666666"/>
    </w:rPr>
  </w:style>
  <w:style w:type="paragraph" w:styleId="Titolo6">
    <w:name w:val="heading 6"/>
    <w:basedOn w:val="Normale"/>
    <w:next w:val="Normale"/>
    <w:uiPriority w:val="9"/>
    <w:semiHidden w:val="1"/>
    <w:unhideWhenUsed w:val="1"/>
    <w:qFormat w:val="1"/>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60"/>
    </w:pPr>
    <w:rPr>
      <w:sz w:val="52"/>
      <w:szCs w:val="52"/>
    </w:rPr>
  </w:style>
  <w:style w:type="paragraph" w:styleId="Sottotitolo">
    <w:name w:val="Subtitle"/>
    <w:basedOn w:val="Normale"/>
    <w:next w:val="Normale"/>
    <w:uiPriority w:val="11"/>
    <w:qFormat w:val="1"/>
    <w:pPr>
      <w:keepNext w:val="1"/>
      <w:keepLines w:val="1"/>
      <w:spacing w:after="320"/>
    </w:pPr>
    <w:rPr>
      <w:color w:val="666666"/>
      <w:sz w:val="30"/>
      <w:szCs w:val="30"/>
    </w:rPr>
  </w:style>
  <w:style w:type="paragraph" w:styleId="Revisione">
    <w:name w:val="Revision"/>
    <w:hidden w:val="1"/>
    <w:uiPriority w:val="99"/>
    <w:semiHidden w:val="1"/>
    <w:rsid w:val="00181212"/>
    <w:pPr>
      <w:spacing w:line="240" w:lineRule="auto"/>
    </w:pPr>
  </w:style>
  <w:style w:type="character" w:styleId="Collegamentoipertestuale">
    <w:name w:val="Hyperlink"/>
    <w:basedOn w:val="Carpredefinitoparagrafo"/>
    <w:uiPriority w:val="99"/>
    <w:unhideWhenUsed w:val="1"/>
    <w:rsid w:val="00CE7655"/>
    <w:rPr>
      <w:color w:val="0000ff" w:themeColor="hyperlink"/>
      <w:u w:val="single"/>
    </w:rPr>
  </w:style>
  <w:style w:type="character" w:styleId="Menzionenonrisolta">
    <w:name w:val="Unresolved Mention"/>
    <w:basedOn w:val="Carpredefinitoparagrafo"/>
    <w:uiPriority w:val="99"/>
    <w:semiHidden w:val="1"/>
    <w:unhideWhenUsed w:val="1"/>
    <w:rsid w:val="00CE7655"/>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i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13.png"/><Relationship Id="rId24" Type="http://schemas.openxmlformats.org/officeDocument/2006/relationships/image" Target="media/image11.png"/><Relationship Id="rId23"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unibocconi/"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hyperlink" Target="https://cergas.unibocconi.eu/" TargetMode="External"/><Relationship Id="rId11" Type="http://schemas.openxmlformats.org/officeDocument/2006/relationships/hyperlink" Target="https://www.youtube.com/user/UniBocconi" TargetMode="External"/><Relationship Id="rId10" Type="http://schemas.openxmlformats.org/officeDocument/2006/relationships/hyperlink" Target="https://twitter.com/unibocconi" TargetMode="External"/><Relationship Id="rId13" Type="http://schemas.openxmlformats.org/officeDocument/2006/relationships/image" Target="media/image12.png"/><Relationship Id="rId12" Type="http://schemas.openxmlformats.org/officeDocument/2006/relationships/hyperlink" Target="https://www.linkedin.com/school/universita-bocconi/" TargetMode="External"/><Relationship Id="rId15" Type="http://schemas.openxmlformats.org/officeDocument/2006/relationships/image" Target="media/image7.png"/><Relationship Id="rId14" Type="http://schemas.openxmlformats.org/officeDocument/2006/relationships/image" Target="media/image5.png"/><Relationship Id="rId17" Type="http://schemas.openxmlformats.org/officeDocument/2006/relationships/image" Target="media/image14.png"/><Relationship Id="rId16" Type="http://schemas.openxmlformats.org/officeDocument/2006/relationships/image" Target="media/image1.png"/><Relationship Id="rId19" Type="http://schemas.openxmlformats.org/officeDocument/2006/relationships/image" Target="media/image8.png"/><Relationship Id="rId1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AOAPcfMPKhTgYYzD3oFUuPE52A==">CgMxLjA4AHIhMVpwMXR6VDR2dElPSm1QVmN0dDg4OEZVbHU4WlZHQmpw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2024-03-26T06:49:00Z</dcterms:created>
</cp:coreProperties>
</file>