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ind w:left="-426" w:firstLine="0"/>
        <w:rPr>
          <w:rFonts w:ascii="Helvetica Neue Light" w:cs="Helvetica Neue Light" w:eastAsia="Helvetica Neue Light" w:hAnsi="Helvetica Neue Light"/>
          <w:color w:val="0e5872"/>
          <w:sz w:val="84"/>
          <w:szCs w:val="84"/>
        </w:rPr>
      </w:pPr>
      <w:r w:rsidDel="00000000" w:rsidR="00000000" w:rsidRPr="00000000">
        <w:rPr>
          <w:rFonts w:ascii="Helvetica Neue Light" w:cs="Helvetica Neue Light" w:eastAsia="Helvetica Neue Light" w:hAnsi="Helvetica Neue Light"/>
          <w:color w:val="0e5872"/>
          <w:sz w:val="84"/>
          <w:szCs w:val="84"/>
          <w:rtl w:val="0"/>
        </w:rPr>
        <w:t xml:space="preserve">Digestive Cancers Europe - DiCE</w:t>
      </w:r>
      <w:r w:rsidDel="00000000" w:rsidR="00000000" w:rsidRPr="00000000">
        <w:rPr>
          <w:rFonts w:ascii="Helvetica Neue Light" w:cs="Helvetica Neue Light" w:eastAsia="Helvetica Neue Light" w:hAnsi="Helvetica Neue Light"/>
          <w:color w:val="0e5872"/>
          <w:sz w:val="84"/>
          <w:szCs w:val="84"/>
        </w:rPr>
        <w:drawing>
          <wp:anchor allowOverlap="1" behindDoc="0" distB="114300" distT="114300" distL="114300" distR="114300" hidden="0" layoutInCell="1" locked="0" relativeHeight="0" simplePos="0">
            <wp:simplePos x="0" y="0"/>
            <wp:positionH relativeFrom="page">
              <wp:posOffset>5626425</wp:posOffset>
            </wp:positionH>
            <wp:positionV relativeFrom="page">
              <wp:posOffset>571500</wp:posOffset>
            </wp:positionV>
            <wp:extent cx="1014413" cy="338138"/>
            <wp:effectExtent b="0" l="0" r="0" t="0"/>
            <wp:wrapNone/>
            <wp:docPr descr="SAGITTARIUS logo" id="35" name="image9.png"/>
            <a:graphic>
              <a:graphicData uri="http://schemas.openxmlformats.org/drawingml/2006/picture">
                <pic:pic>
                  <pic:nvPicPr>
                    <pic:cNvPr descr="SAGITTARIUS logo" id="0" name="image9.png"/>
                    <pic:cNvPicPr preferRelativeResize="0"/>
                  </pic:nvPicPr>
                  <pic:blipFill>
                    <a:blip r:embed="rId7"/>
                    <a:srcRect b="0" l="0" r="0" t="0"/>
                    <a:stretch>
                      <a:fillRect/>
                    </a:stretch>
                  </pic:blipFill>
                  <pic:spPr>
                    <a:xfrm>
                      <a:off x="0" y="0"/>
                      <a:ext cx="1014413" cy="338138"/>
                    </a:xfrm>
                    <a:prstGeom prst="rect"/>
                    <a:ln/>
                  </pic:spPr>
                </pic:pic>
              </a:graphicData>
            </a:graphic>
          </wp:anchor>
        </w:drawing>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Digestive Cancers Europe (DiCE) ist eine europäische gemeinnützige Dachorganisation, die Patientenorganisationen vereint und mit Interessengruppen zusammenarbeitet, die sich mit Verdauungskrebs befassen. Durch Interessenvertretung, Forschung und Sensibilisierung unterstützen wir Patienten und Betreuer dabei, Überleben und Lebensqualität zu verbessern.</w:t>
      </w:r>
    </w:p>
    <w:p w:rsidR="00000000" w:rsidDel="00000000" w:rsidP="00000000" w:rsidRDefault="00000000" w:rsidRPr="00000000" w14:paraId="00000004">
      <w:pPr>
        <w:rPr/>
      </w:pPr>
      <w:r w:rsidDel="00000000" w:rsidR="00000000" w:rsidRPr="00000000">
        <w:rPr>
          <w:rtl w:val="0"/>
        </w:rPr>
        <w:t xml:space="preserve">Als Stimme der Verdauungskrebs-Community setzen wir uns für eine frühzeitige Diagnose und den gleichberechtigten Zugang zu den höchsten Behandlungs- und Pflegestandards für alle in ganz Europa ein.</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DiCE stellt sich ein Europa vor, in dem weniger Menschen von Verdauungskrebs betroffen sind, und in dem jeder Betroffene eine zeitnahe Diagnose mit individueller Behandlung und Pflege erhält, was zu einem besseren Überleben und einer besseren Lebensqualität führt.</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Um den Wandel voranzutreiben, führt DiCE Kommunikations- und Sensibilisierungskampagnen, Umfragen, Fokusgruppen und Expertentreffen durch, erstellt von Experten begutachtete Veröffentlichungen, pflegt Kontakte zu EU-Institutionen und Interessengruppen, um sich für eine bessere Gesetzgebungslandschaft einzusetzen, und fördert die Vernetzung mit Patienten und Patientinnen und innerhalb von Organisationen und wissenschaftlichen Gesellschaften.</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Bei SAGITTARIUS überwacht DiCE die Verbreitungs-, Kommunikations- und Verwertungsaktivitäten und definiert und legt einen zusammenhängenden gemeinsamen Plan fest, um Ergebnisse zu fördern und die Langlebigkeit der Inhalte über die Projektlaufzeit hinaus sicherzustellen.</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hyperlink r:id="rId8">
        <w:r w:rsidDel="00000000" w:rsidR="00000000" w:rsidRPr="00000000">
          <w:rPr>
            <w:color w:val="1155cc"/>
            <w:u w:val="single"/>
            <w:rtl w:val="0"/>
          </w:rPr>
          <w:t xml:space="preserve">https://www.digestivecancers.eu/</w:t>
        </w:r>
      </w:hyperlink>
      <w:r w:rsidDel="00000000" w:rsidR="00000000" w:rsidRPr="00000000">
        <w:rPr>
          <w:rtl w:val="0"/>
        </w:rPr>
      </w:r>
    </w:p>
    <w:p w:rsidR="00000000" w:rsidDel="00000000" w:rsidP="00000000" w:rsidRDefault="00000000" w:rsidRPr="00000000" w14:paraId="0000000E">
      <w:pPr>
        <w:rPr/>
      </w:pPr>
      <w:hyperlink r:id="rId9">
        <w:r w:rsidDel="00000000" w:rsidR="00000000" w:rsidRPr="00000000">
          <w:rPr>
            <w:color w:val="0000ff"/>
            <w:u w:val="single"/>
            <w:rtl w:val="0"/>
          </w:rPr>
          <w:t xml:space="preserve">Facebook</w:t>
        </w:r>
      </w:hyperlink>
      <w:r w:rsidDel="00000000" w:rsidR="00000000" w:rsidRPr="00000000">
        <w:rPr>
          <w:rtl w:val="0"/>
        </w:rPr>
        <w:t xml:space="preserve"> </w:t>
      </w:r>
    </w:p>
    <w:p w:rsidR="00000000" w:rsidDel="00000000" w:rsidP="00000000" w:rsidRDefault="00000000" w:rsidRPr="00000000" w14:paraId="0000000F">
      <w:pPr>
        <w:rPr/>
      </w:pPr>
      <w:hyperlink r:id="rId10">
        <w:r w:rsidDel="00000000" w:rsidR="00000000" w:rsidRPr="00000000">
          <w:rPr>
            <w:color w:val="0000ff"/>
            <w:u w:val="single"/>
            <w:rtl w:val="0"/>
          </w:rPr>
          <w:t xml:space="preserve">X/Twitter</w:t>
        </w:r>
      </w:hyperlink>
      <w:r w:rsidDel="00000000" w:rsidR="00000000" w:rsidRPr="00000000">
        <w:rPr>
          <w:rtl w:val="0"/>
        </w:rPr>
        <w:t xml:space="preserve"> </w:t>
      </w:r>
    </w:p>
    <w:p w:rsidR="00000000" w:rsidDel="00000000" w:rsidP="00000000" w:rsidRDefault="00000000" w:rsidRPr="00000000" w14:paraId="00000010">
      <w:pPr>
        <w:rPr/>
      </w:pPr>
      <w:hyperlink r:id="rId11">
        <w:r w:rsidDel="00000000" w:rsidR="00000000" w:rsidRPr="00000000">
          <w:rPr>
            <w:color w:val="0000ff"/>
            <w:u w:val="single"/>
            <w:rtl w:val="0"/>
          </w:rPr>
          <w:t xml:space="preserve">LinkedIn</w:t>
        </w:r>
      </w:hyperlink>
      <w:r w:rsidDel="00000000" w:rsidR="00000000" w:rsidRPr="00000000">
        <w:rPr>
          <w:rtl w:val="0"/>
        </w:rPr>
      </w:r>
    </w:p>
    <w:p w:rsidR="00000000" w:rsidDel="00000000" w:rsidP="00000000" w:rsidRDefault="00000000" w:rsidRPr="00000000" w14:paraId="00000011">
      <w:pPr>
        <w:rPr/>
      </w:pPr>
      <w:hyperlink r:id="rId12">
        <w:r w:rsidDel="00000000" w:rsidR="00000000" w:rsidRPr="00000000">
          <w:rPr>
            <w:color w:val="0000ff"/>
            <w:u w:val="single"/>
            <w:rtl w:val="0"/>
          </w:rPr>
          <w:t xml:space="preserve">YouTube</w:t>
        </w:r>
      </w:hyperlink>
      <w:r w:rsidDel="00000000" w:rsidR="00000000" w:rsidRPr="00000000">
        <w:rPr>
          <w:rtl w:val="0"/>
        </w:rPr>
        <w:t xml:space="preserve"> </w:t>
      </w:r>
    </w:p>
    <w:p w:rsidR="00000000" w:rsidDel="00000000" w:rsidP="00000000" w:rsidRDefault="00000000" w:rsidRPr="00000000" w14:paraId="00000012">
      <w:pPr>
        <w:rPr/>
      </w:pPr>
      <w:hyperlink r:id="rId13">
        <w:r w:rsidDel="00000000" w:rsidR="00000000" w:rsidRPr="00000000">
          <w:rPr>
            <w:color w:val="0000ff"/>
            <w:u w:val="single"/>
            <w:rtl w:val="0"/>
          </w:rPr>
          <w:t xml:space="preserve">Instagram</w:t>
        </w:r>
      </w:hyperlink>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E-mail: </w:t>
      </w:r>
      <w:hyperlink r:id="rId14">
        <w:r w:rsidDel="00000000" w:rsidR="00000000" w:rsidRPr="00000000">
          <w:rPr>
            <w:color w:val="1155cc"/>
            <w:u w:val="single"/>
            <w:rtl w:val="0"/>
          </w:rPr>
          <w:t xml:space="preserve">info@digestivecancers.eu</w:t>
        </w:r>
      </w:hyperlink>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Rue de la Loi 235/27 1040 Brussels, Belgium</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spacing w:line="276" w:lineRule="auto"/>
        <w:rPr>
          <w:sz w:val="24"/>
          <w:szCs w:val="24"/>
        </w:rPr>
      </w:pPr>
      <w:r w:rsidDel="00000000" w:rsidR="00000000" w:rsidRPr="00000000">
        <w:rPr>
          <w:rtl w:val="0"/>
        </w:rPr>
      </w:r>
    </w:p>
    <w:p w:rsidR="00000000" w:rsidDel="00000000" w:rsidP="00000000" w:rsidRDefault="00000000" w:rsidRPr="00000000" w14:paraId="0000001B">
      <w:pPr>
        <w:spacing w:line="276" w:lineRule="auto"/>
        <w:jc w:val="center"/>
        <w:rPr>
          <w:color w:val="0e5872"/>
          <w:sz w:val="16"/>
          <w:szCs w:val="16"/>
        </w:rPr>
      </w:pPr>
      <w:r w:rsidDel="00000000" w:rsidR="00000000" w:rsidRPr="00000000">
        <w:rPr>
          <w:b w:val="1"/>
          <w:color w:val="0e5872"/>
          <w:sz w:val="16"/>
          <w:szCs w:val="16"/>
          <w:rtl w:val="0"/>
        </w:rPr>
        <w:t xml:space="preserve">Clinical study coordinator centres</w:t>
      </w:r>
      <w:r w:rsidDel="00000000" w:rsidR="00000000" w:rsidRPr="00000000">
        <w:rPr>
          <w:rtl w:val="0"/>
        </w:rPr>
      </w:r>
    </w:p>
    <w:p w:rsidR="00000000" w:rsidDel="00000000" w:rsidP="00000000" w:rsidRDefault="00000000" w:rsidRPr="00000000" w14:paraId="0000001C">
      <w:pPr>
        <w:spacing w:line="276" w:lineRule="auto"/>
        <w:jc w:val="center"/>
        <w:rPr>
          <w:sz w:val="20"/>
          <w:szCs w:val="20"/>
        </w:rPr>
      </w:pPr>
      <w:r w:rsidDel="00000000" w:rsidR="00000000" w:rsidRPr="00000000">
        <w:rPr>
          <w:sz w:val="20"/>
          <w:szCs w:val="20"/>
          <w:rtl w:val="0"/>
        </w:rPr>
        <w:t xml:space="preserve">  </w:t>
      </w:r>
      <w:r w:rsidDel="00000000" w:rsidR="00000000" w:rsidRPr="00000000">
        <w:rPr/>
        <w:drawing>
          <wp:inline distB="114300" distT="114300" distL="114300" distR="114300">
            <wp:extent cx="1261282" cy="217462"/>
            <wp:effectExtent b="0" l="0" r="0" t="0"/>
            <wp:docPr id="27" name="image8.png"/>
            <a:graphic>
              <a:graphicData uri="http://schemas.openxmlformats.org/drawingml/2006/picture">
                <pic:pic>
                  <pic:nvPicPr>
                    <pic:cNvPr id="0" name="image8.png"/>
                    <pic:cNvPicPr preferRelativeResize="0"/>
                  </pic:nvPicPr>
                  <pic:blipFill>
                    <a:blip r:embed="rId15"/>
                    <a:srcRect b="0" l="0" r="0" t="0"/>
                    <a:stretch>
                      <a:fillRect/>
                    </a:stretch>
                  </pic:blipFill>
                  <pic:spPr>
                    <a:xfrm>
                      <a:off x="0" y="0"/>
                      <a:ext cx="1261282" cy="217462"/>
                    </a:xfrm>
                    <a:prstGeom prst="rect"/>
                    <a:ln/>
                  </pic:spPr>
                </pic:pic>
              </a:graphicData>
            </a:graphic>
          </wp:inline>
        </w:drawing>
      </w:r>
      <w:r w:rsidDel="00000000" w:rsidR="00000000" w:rsidRPr="00000000">
        <w:rPr>
          <w:rtl w:val="0"/>
        </w:rPr>
        <w:t xml:space="preserve"> </w:t>
      </w:r>
      <w:r w:rsidDel="00000000" w:rsidR="00000000" w:rsidRPr="00000000">
        <w:rPr>
          <w:sz w:val="20"/>
          <w:szCs w:val="20"/>
        </w:rPr>
        <w:drawing>
          <wp:inline distB="114300" distT="114300" distL="114300" distR="114300">
            <wp:extent cx="354954" cy="203662"/>
            <wp:effectExtent b="0" l="0" r="0" t="0"/>
            <wp:docPr id="26" name="image5.png"/>
            <a:graphic>
              <a:graphicData uri="http://schemas.openxmlformats.org/drawingml/2006/picture">
                <pic:pic>
                  <pic:nvPicPr>
                    <pic:cNvPr id="0" name="image5.png"/>
                    <pic:cNvPicPr preferRelativeResize="0"/>
                  </pic:nvPicPr>
                  <pic:blipFill>
                    <a:blip r:embed="rId16"/>
                    <a:srcRect b="0" l="0" r="0" t="0"/>
                    <a:stretch>
                      <a:fillRect/>
                    </a:stretch>
                  </pic:blipFill>
                  <pic:spPr>
                    <a:xfrm>
                      <a:off x="0" y="0"/>
                      <a:ext cx="354954" cy="203662"/>
                    </a:xfrm>
                    <a:prstGeom prst="rect"/>
                    <a:ln/>
                  </pic:spPr>
                </pic:pic>
              </a:graphicData>
            </a:graphic>
          </wp:inline>
        </w:drawing>
      </w:r>
      <w:r w:rsidDel="00000000" w:rsidR="00000000" w:rsidRPr="00000000">
        <w:rPr>
          <w:sz w:val="20"/>
          <w:szCs w:val="20"/>
          <w:rtl w:val="0"/>
        </w:rPr>
        <w:t xml:space="preserve">   </w:t>
      </w:r>
      <w:r w:rsidDel="00000000" w:rsidR="00000000" w:rsidRPr="00000000">
        <w:rPr>
          <w:sz w:val="20"/>
          <w:szCs w:val="20"/>
        </w:rPr>
        <w:drawing>
          <wp:inline distB="114300" distT="114300" distL="114300" distR="114300">
            <wp:extent cx="726245" cy="230273"/>
            <wp:effectExtent b="0" l="0" r="0" t="0"/>
            <wp:docPr id="29" name="image2.png"/>
            <a:graphic>
              <a:graphicData uri="http://schemas.openxmlformats.org/drawingml/2006/picture">
                <pic:pic>
                  <pic:nvPicPr>
                    <pic:cNvPr id="0" name="image2.png"/>
                    <pic:cNvPicPr preferRelativeResize="0"/>
                  </pic:nvPicPr>
                  <pic:blipFill>
                    <a:blip r:embed="rId17"/>
                    <a:srcRect b="24022" l="6425" r="11156" t="12482"/>
                    <a:stretch>
                      <a:fillRect/>
                    </a:stretch>
                  </pic:blipFill>
                  <pic:spPr>
                    <a:xfrm>
                      <a:off x="0" y="0"/>
                      <a:ext cx="726245" cy="230273"/>
                    </a:xfrm>
                    <a:prstGeom prst="rect"/>
                    <a:ln/>
                  </pic:spPr>
                </pic:pic>
              </a:graphicData>
            </a:graphic>
          </wp:inline>
        </w:drawing>
      </w:r>
      <w:r w:rsidDel="00000000" w:rsidR="00000000" w:rsidRPr="00000000">
        <w:rPr>
          <w:sz w:val="20"/>
          <w:szCs w:val="20"/>
          <w:rtl w:val="0"/>
        </w:rPr>
        <w:t xml:space="preserve">    </w:t>
      </w:r>
      <w:r w:rsidDel="00000000" w:rsidR="00000000" w:rsidRPr="00000000">
        <w:rPr/>
        <w:drawing>
          <wp:inline distB="114300" distT="114300" distL="114300" distR="114300">
            <wp:extent cx="514350" cy="190500"/>
            <wp:effectExtent b="0" l="0" r="0" t="0"/>
            <wp:docPr id="28" name="image4.png"/>
            <a:graphic>
              <a:graphicData uri="http://schemas.openxmlformats.org/drawingml/2006/picture">
                <pic:pic>
                  <pic:nvPicPr>
                    <pic:cNvPr id="0" name="image4.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sz w:val="20"/>
          <w:szCs w:val="20"/>
          <w:rtl w:val="0"/>
        </w:rPr>
        <w:t xml:space="preserve">       </w:t>
      </w:r>
    </w:p>
    <w:p w:rsidR="00000000" w:rsidDel="00000000" w:rsidP="00000000" w:rsidRDefault="00000000" w:rsidRPr="00000000" w14:paraId="0000001D">
      <w:pPr>
        <w:spacing w:line="276" w:lineRule="auto"/>
        <w:jc w:val="center"/>
        <w:rPr>
          <w:sz w:val="20"/>
          <w:szCs w:val="20"/>
        </w:rPr>
      </w:pPr>
      <w:r w:rsidDel="00000000" w:rsidR="00000000" w:rsidRPr="00000000">
        <w:rPr>
          <w:rtl w:val="0"/>
        </w:rPr>
      </w:r>
    </w:p>
    <w:p w:rsidR="00000000" w:rsidDel="00000000" w:rsidP="00000000" w:rsidRDefault="00000000" w:rsidRPr="00000000" w14:paraId="0000001E">
      <w:pPr>
        <w:spacing w:line="276" w:lineRule="auto"/>
        <w:jc w:val="center"/>
        <w:rPr>
          <w:sz w:val="12"/>
          <w:szCs w:val="12"/>
        </w:rPr>
      </w:pPr>
      <w:r w:rsidDel="00000000" w:rsidR="00000000" w:rsidRPr="00000000">
        <w:rPr>
          <w:rtl w:val="0"/>
        </w:rPr>
      </w:r>
    </w:p>
    <w:p w:rsidR="00000000" w:rsidDel="00000000" w:rsidP="00000000" w:rsidRDefault="00000000" w:rsidRPr="00000000" w14:paraId="0000001F">
      <w:pPr>
        <w:spacing w:line="276" w:lineRule="auto"/>
        <w:jc w:val="center"/>
        <w:rPr>
          <w:b w:val="1"/>
          <w:color w:val="0e5872"/>
          <w:sz w:val="16"/>
          <w:szCs w:val="16"/>
        </w:rPr>
      </w:pPr>
      <w:r w:rsidDel="00000000" w:rsidR="00000000" w:rsidRPr="00000000">
        <w:rPr>
          <w:b w:val="1"/>
          <w:color w:val="0e5872"/>
          <w:sz w:val="16"/>
          <w:szCs w:val="16"/>
          <w:rtl w:val="0"/>
        </w:rPr>
        <w:t xml:space="preserve">SAGITTARIUS consortium</w:t>
      </w:r>
    </w:p>
    <w:p w:rsidR="00000000" w:rsidDel="00000000" w:rsidP="00000000" w:rsidRDefault="00000000" w:rsidRPr="00000000" w14:paraId="00000020">
      <w:pPr>
        <w:spacing w:line="276" w:lineRule="auto"/>
        <w:jc w:val="center"/>
        <w:rPr/>
      </w:pPr>
      <w:r w:rsidDel="00000000" w:rsidR="00000000" w:rsidRPr="00000000">
        <w:rPr/>
        <w:drawing>
          <wp:inline distB="114300" distT="114300" distL="114300" distR="114300">
            <wp:extent cx="504825" cy="190500"/>
            <wp:effectExtent b="0" l="0" r="0" t="0"/>
            <wp:docPr id="31" name="image3.png"/>
            <a:graphic>
              <a:graphicData uri="http://schemas.openxmlformats.org/drawingml/2006/picture">
                <pic:pic>
                  <pic:nvPicPr>
                    <pic:cNvPr id="0" name="image3.png"/>
                    <pic:cNvPicPr preferRelativeResize="0"/>
                  </pic:nvPicPr>
                  <pic:blipFill>
                    <a:blip r:embed="rId19"/>
                    <a:srcRect b="0" l="0" r="0" t="0"/>
                    <a:stretch>
                      <a:fillRect/>
                    </a:stretch>
                  </pic:blipFill>
                  <pic:spPr>
                    <a:xfrm>
                      <a:off x="0" y="0"/>
                      <a:ext cx="504825"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609600" cy="190500"/>
            <wp:effectExtent b="0" l="0" r="0" t="0"/>
            <wp:docPr id="30" name="image6.png"/>
            <a:graphic>
              <a:graphicData uri="http://schemas.openxmlformats.org/drawingml/2006/picture">
                <pic:pic>
                  <pic:nvPicPr>
                    <pic:cNvPr id="0" name="image6.png"/>
                    <pic:cNvPicPr preferRelativeResize="0"/>
                  </pic:nvPicPr>
                  <pic:blipFill>
                    <a:blip r:embed="rId20"/>
                    <a:srcRect b="0" l="0" r="0" t="0"/>
                    <a:stretch>
                      <a:fillRect/>
                    </a:stretch>
                  </pic:blipFill>
                  <pic:spPr>
                    <a:xfrm>
                      <a:off x="0" y="0"/>
                      <a:ext cx="609600"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190500" cy="277813"/>
            <wp:effectExtent b="0" l="0" r="0" t="0"/>
            <wp:docPr id="33" name="image11.png"/>
            <a:graphic>
              <a:graphicData uri="http://schemas.openxmlformats.org/drawingml/2006/picture">
                <pic:pic>
                  <pic:nvPicPr>
                    <pic:cNvPr id="0" name="image11.png"/>
                    <pic:cNvPicPr preferRelativeResize="0"/>
                  </pic:nvPicPr>
                  <pic:blipFill>
                    <a:blip r:embed="rId21"/>
                    <a:srcRect b="0" l="0" r="0" t="0"/>
                    <a:stretch>
                      <a:fillRect/>
                    </a:stretch>
                  </pic:blipFill>
                  <pic:spPr>
                    <a:xfrm>
                      <a:off x="0" y="0"/>
                      <a:ext cx="190500" cy="277813"/>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36915" cy="266700"/>
            <wp:effectExtent b="0" l="0" r="0" t="0"/>
            <wp:docPr id="32" name="image2.png"/>
            <a:graphic>
              <a:graphicData uri="http://schemas.openxmlformats.org/drawingml/2006/picture">
                <pic:pic>
                  <pic:nvPicPr>
                    <pic:cNvPr id="0" name="image2.png"/>
                    <pic:cNvPicPr preferRelativeResize="0"/>
                  </pic:nvPicPr>
                  <pic:blipFill>
                    <a:blip r:embed="rId17"/>
                    <a:srcRect b="0" l="6425" r="11156" t="0"/>
                    <a:stretch>
                      <a:fillRect/>
                    </a:stretch>
                  </pic:blipFill>
                  <pic:spPr>
                    <a:xfrm>
                      <a:off x="0" y="0"/>
                      <a:ext cx="536915" cy="2667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80125" cy="257175"/>
            <wp:effectExtent b="0" l="0" r="0" t="0"/>
            <wp:docPr id="37" name="image10.png"/>
            <a:graphic>
              <a:graphicData uri="http://schemas.openxmlformats.org/drawingml/2006/picture">
                <pic:pic>
                  <pic:nvPicPr>
                    <pic:cNvPr id="0" name="image10.png"/>
                    <pic:cNvPicPr preferRelativeResize="0"/>
                  </pic:nvPicPr>
                  <pic:blipFill>
                    <a:blip r:embed="rId22"/>
                    <a:srcRect b="14671" l="9470" r="8132" t="13954"/>
                    <a:stretch>
                      <a:fillRect/>
                    </a:stretch>
                  </pic:blipFill>
                  <pic:spPr>
                    <a:xfrm>
                      <a:off x="0" y="0"/>
                      <a:ext cx="580125" cy="25717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816429" cy="190500"/>
            <wp:effectExtent b="0" l="0" r="0" t="0"/>
            <wp:docPr id="34" name="image1.png"/>
            <a:graphic>
              <a:graphicData uri="http://schemas.openxmlformats.org/drawingml/2006/picture">
                <pic:pic>
                  <pic:nvPicPr>
                    <pic:cNvPr id="0" name="image1.png"/>
                    <pic:cNvPicPr preferRelativeResize="0"/>
                  </pic:nvPicPr>
                  <pic:blipFill>
                    <a:blip r:embed="rId23"/>
                    <a:srcRect b="38336" l="0" r="-1584" t="38012"/>
                    <a:stretch>
                      <a:fillRect/>
                    </a:stretch>
                  </pic:blipFill>
                  <pic:spPr>
                    <a:xfrm>
                      <a:off x="0" y="0"/>
                      <a:ext cx="816429" cy="190500"/>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365359" cy="198565"/>
            <wp:effectExtent b="0" l="0" r="0" t="0"/>
            <wp:docPr id="36" name="image7.png"/>
            <a:graphic>
              <a:graphicData uri="http://schemas.openxmlformats.org/drawingml/2006/picture">
                <pic:pic>
                  <pic:nvPicPr>
                    <pic:cNvPr id="0" name="image7.png"/>
                    <pic:cNvPicPr preferRelativeResize="0"/>
                  </pic:nvPicPr>
                  <pic:blipFill>
                    <a:blip r:embed="rId24"/>
                    <a:srcRect b="0" l="0" r="0" t="0"/>
                    <a:stretch>
                      <a:fillRect/>
                    </a:stretch>
                  </pic:blipFill>
                  <pic:spPr>
                    <a:xfrm>
                      <a:off x="0" y="0"/>
                      <a:ext cx="365359" cy="198565"/>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269759" cy="193889"/>
            <wp:effectExtent b="0" l="0" r="0" t="0"/>
            <wp:docPr id="38" name="image14.png"/>
            <a:graphic>
              <a:graphicData uri="http://schemas.openxmlformats.org/drawingml/2006/picture">
                <pic:pic>
                  <pic:nvPicPr>
                    <pic:cNvPr id="0" name="image14.png"/>
                    <pic:cNvPicPr preferRelativeResize="0"/>
                  </pic:nvPicPr>
                  <pic:blipFill>
                    <a:blip r:embed="rId25"/>
                    <a:srcRect b="0" l="0" r="0" t="0"/>
                    <a:stretch>
                      <a:fillRect/>
                    </a:stretch>
                  </pic:blipFill>
                  <pic:spPr>
                    <a:xfrm>
                      <a:off x="0" y="0"/>
                      <a:ext cx="269759" cy="193889"/>
                    </a:xfrm>
                    <a:prstGeom prst="rect"/>
                    <a:ln/>
                  </pic:spPr>
                </pic:pic>
              </a:graphicData>
            </a:graphic>
          </wp:inline>
        </w:drawing>
      </w:r>
      <w:r w:rsidDel="00000000" w:rsidR="00000000" w:rsidRPr="00000000">
        <w:rPr>
          <w:rtl w:val="0"/>
        </w:rPr>
        <w:t xml:space="preserve">  </w:t>
      </w:r>
      <w:r w:rsidDel="00000000" w:rsidR="00000000" w:rsidRPr="00000000">
        <w:rPr/>
        <w:drawing>
          <wp:inline distB="114300" distT="114300" distL="114300" distR="114300">
            <wp:extent cx="514350" cy="190500"/>
            <wp:effectExtent b="0" l="0" r="0" t="0"/>
            <wp:docPr id="39" name="image4.png"/>
            <a:graphic>
              <a:graphicData uri="http://schemas.openxmlformats.org/drawingml/2006/picture">
                <pic:pic>
                  <pic:nvPicPr>
                    <pic:cNvPr id="0" name="image4.png"/>
                    <pic:cNvPicPr preferRelativeResize="0"/>
                  </pic:nvPicPr>
                  <pic:blipFill>
                    <a:blip r:embed="rId18"/>
                    <a:srcRect b="0" l="0" r="0" t="0"/>
                    <a:stretch>
                      <a:fillRect/>
                    </a:stretch>
                  </pic:blipFill>
                  <pic:spPr>
                    <a:xfrm>
                      <a:off x="0" y="0"/>
                      <a:ext cx="51435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1">
      <w:pPr>
        <w:spacing w:line="276" w:lineRule="auto"/>
        <w:rPr/>
      </w:pPr>
      <w:r w:rsidDel="00000000" w:rsidR="00000000" w:rsidRPr="00000000">
        <w:rPr>
          <w:rtl w:val="0"/>
        </w:rPr>
      </w:r>
    </w:p>
    <w:p w:rsidR="00000000" w:rsidDel="00000000" w:rsidP="00000000" w:rsidRDefault="00000000" w:rsidRPr="00000000" w14:paraId="00000022">
      <w:pPr>
        <w:spacing w:line="276" w:lineRule="auto"/>
        <w:rPr/>
      </w:pPr>
      <w:r w:rsidDel="00000000" w:rsidR="00000000" w:rsidRPr="00000000">
        <w:rPr>
          <w:rtl w:val="0"/>
        </w:rPr>
      </w:r>
    </w:p>
    <w:p w:rsidR="00000000" w:rsidDel="00000000" w:rsidP="00000000" w:rsidRDefault="00000000" w:rsidRPr="00000000" w14:paraId="00000023">
      <w:pPr>
        <w:spacing w:line="276" w:lineRule="auto"/>
        <w:rPr/>
      </w:pPr>
      <w:r w:rsidDel="00000000" w:rsidR="00000000" w:rsidRPr="00000000">
        <w:rPr/>
        <w:drawing>
          <wp:inline distB="114300" distT="114300" distL="114300" distR="114300">
            <wp:extent cx="5745600" cy="812800"/>
            <wp:effectExtent b="0" l="0" r="0" t="0"/>
            <wp:docPr id="40" name="image12.png"/>
            <a:graphic>
              <a:graphicData uri="http://schemas.openxmlformats.org/drawingml/2006/picture">
                <pic:pic>
                  <pic:nvPicPr>
                    <pic:cNvPr id="0" name="image12.png"/>
                    <pic:cNvPicPr preferRelativeResize="0"/>
                  </pic:nvPicPr>
                  <pic:blipFill>
                    <a:blip r:embed="rId26"/>
                    <a:srcRect b="0" l="0" r="0" t="0"/>
                    <a:stretch>
                      <a:fillRect/>
                    </a:stretch>
                  </pic:blipFill>
                  <pic:spPr>
                    <a:xfrm>
                      <a:off x="0" y="0"/>
                      <a:ext cx="5745600" cy="812800"/>
                    </a:xfrm>
                    <a:prstGeom prst="rect"/>
                    <a:ln/>
                  </pic:spPr>
                </pic:pic>
              </a:graphicData>
            </a:graphic>
          </wp:inline>
        </w:drawing>
      </w:r>
      <w:r w:rsidDel="00000000" w:rsidR="00000000" w:rsidRPr="00000000">
        <w:rPr>
          <w:rtl w:val="0"/>
        </w:rPr>
      </w:r>
    </w:p>
    <w:p w:rsidR="00000000" w:rsidDel="00000000" w:rsidP="00000000" w:rsidRDefault="00000000" w:rsidRPr="00000000" w14:paraId="00000024">
      <w:pPr>
        <w:spacing w:line="276" w:lineRule="auto"/>
        <w:rPr>
          <w:sz w:val="24"/>
          <w:szCs w:val="24"/>
        </w:rPr>
      </w:pPr>
      <w:r w:rsidDel="00000000" w:rsidR="00000000" w:rsidRPr="00000000">
        <w:rPr>
          <w:rtl w:val="0"/>
        </w:rPr>
      </w:r>
    </w:p>
    <w:p w:rsidR="00000000" w:rsidDel="00000000" w:rsidP="00000000" w:rsidRDefault="00000000" w:rsidRPr="00000000" w14:paraId="00000025">
      <w:pPr>
        <w:rPr>
          <w:highlight w:val="yellow"/>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headerReference r:id="rId27" w:type="default"/>
      <w:footerReference r:id="rId28" w:type="default"/>
      <w:pgSz w:h="16834" w:w="11909" w:orient="portrait"/>
      <w:pgMar w:bottom="1440" w:top="1440" w:left="1417"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Ligh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drawing>
        <wp:inline distB="114300" distT="114300" distL="114300" distR="114300">
          <wp:extent cx="1171688" cy="318140"/>
          <wp:effectExtent b="0" l="0" r="0" t="0"/>
          <wp:docPr id="41" name="image13.png"/>
          <a:graphic>
            <a:graphicData uri="http://schemas.openxmlformats.org/drawingml/2006/picture">
              <pic:pic>
                <pic:nvPicPr>
                  <pic:cNvPr id="0" name="image13.png"/>
                  <pic:cNvPicPr preferRelativeResize="0"/>
                </pic:nvPicPr>
                <pic:blipFill>
                  <a:blip r:embed="rId1"/>
                  <a:srcRect b="0" l="0" r="0" t="0"/>
                  <a:stretch>
                    <a:fillRect/>
                  </a:stretch>
                </pic:blipFill>
                <pic:spPr>
                  <a:xfrm>
                    <a:off x="0" y="0"/>
                    <a:ext cx="1171688" cy="3181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Revision">
    <w:name w:val="Revision"/>
    <w:hidden w:val="1"/>
    <w:uiPriority w:val="99"/>
    <w:semiHidden w:val="1"/>
    <w:rsid w:val="006A1374"/>
    <w:pPr>
      <w:spacing w:line="240" w:lineRule="auto"/>
    </w:pPr>
  </w:style>
  <w:style w:type="character" w:styleId="Hyperlink">
    <w:name w:val="Hyperlink"/>
    <w:basedOn w:val="DefaultParagraphFont"/>
    <w:uiPriority w:val="99"/>
    <w:unhideWhenUsed w:val="1"/>
    <w:rsid w:val="006A1374"/>
    <w:rPr>
      <w:color w:val="0000ff" w:themeColor="hyperlink"/>
      <w:u w:val="single"/>
    </w:rPr>
  </w:style>
  <w:style w:type="character" w:styleId="UnresolvedMention">
    <w:name w:val="Unresolved Mention"/>
    <w:basedOn w:val="DefaultParagraphFont"/>
    <w:uiPriority w:val="99"/>
    <w:semiHidden w:val="1"/>
    <w:unhideWhenUsed w:val="1"/>
    <w:rsid w:val="006A1374"/>
    <w:rPr>
      <w:color w:val="605e5c"/>
      <w:shd w:color="auto" w:fill="e1dfdd" w:val="clear"/>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image" Target="media/image6.png"/><Relationship Id="rId22" Type="http://schemas.openxmlformats.org/officeDocument/2006/relationships/image" Target="media/image10.png"/><Relationship Id="rId21" Type="http://schemas.openxmlformats.org/officeDocument/2006/relationships/image" Target="media/image11.png"/><Relationship Id="rId24" Type="http://schemas.openxmlformats.org/officeDocument/2006/relationships/image" Target="media/image7.png"/><Relationship Id="rId23"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DiCEforPatients" TargetMode="External"/><Relationship Id="rId26" Type="http://schemas.openxmlformats.org/officeDocument/2006/relationships/image" Target="media/image12.png"/><Relationship Id="rId25" Type="http://schemas.openxmlformats.org/officeDocument/2006/relationships/image" Target="media/image14.png"/><Relationship Id="rId28" Type="http://schemas.openxmlformats.org/officeDocument/2006/relationships/footer" Target="footer1.xml"/><Relationship Id="rId27"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9.png"/><Relationship Id="rId8" Type="http://schemas.openxmlformats.org/officeDocument/2006/relationships/hyperlink" Target="https://www.digestivecancers.eu/" TargetMode="External"/><Relationship Id="rId11" Type="http://schemas.openxmlformats.org/officeDocument/2006/relationships/hyperlink" Target="https://www.linkedin.com/company/digestive-cancers-europe/" TargetMode="External"/><Relationship Id="rId10" Type="http://schemas.openxmlformats.org/officeDocument/2006/relationships/hyperlink" Target="https://twitter.com/dice_europe" TargetMode="External"/><Relationship Id="rId13" Type="http://schemas.openxmlformats.org/officeDocument/2006/relationships/hyperlink" Target="https://www.instagram.com/dice.europe/" TargetMode="External"/><Relationship Id="rId12" Type="http://schemas.openxmlformats.org/officeDocument/2006/relationships/hyperlink" Target="https://www.youtube.com/channel/UCdM78H48-DNsoSa6Qo9BBjQ" TargetMode="External"/><Relationship Id="rId15" Type="http://schemas.openxmlformats.org/officeDocument/2006/relationships/image" Target="media/image8.png"/><Relationship Id="rId14" Type="http://schemas.openxmlformats.org/officeDocument/2006/relationships/hyperlink" Target="mailto:info@digestivecancers.eu" TargetMode="External"/><Relationship Id="rId17" Type="http://schemas.openxmlformats.org/officeDocument/2006/relationships/image" Target="media/image2.png"/><Relationship Id="rId16" Type="http://schemas.openxmlformats.org/officeDocument/2006/relationships/image" Target="media/image5.png"/><Relationship Id="rId19" Type="http://schemas.openxmlformats.org/officeDocument/2006/relationships/image" Target="media/image3.png"/><Relationship Id="rId18" Type="http://schemas.openxmlformats.org/officeDocument/2006/relationships/image" Target="media/image4.png"/></Relationships>
</file>

<file path=word/_rels/fontTable.xml.rels><?xml version="1.0" encoding="UTF-8" standalone="yes"?><Relationships xmlns="http://schemas.openxmlformats.org/package/2006/relationships"><Relationship Id="rId1" Type="http://schemas.openxmlformats.org/officeDocument/2006/relationships/font" Target="fonts/HelveticaNeueLight-regular.ttf"/><Relationship Id="rId2" Type="http://schemas.openxmlformats.org/officeDocument/2006/relationships/font" Target="fonts/HelveticaNeueLight-bold.ttf"/><Relationship Id="rId3" Type="http://schemas.openxmlformats.org/officeDocument/2006/relationships/font" Target="fonts/HelveticaNeueLight-italic.ttf"/><Relationship Id="rId4" Type="http://schemas.openxmlformats.org/officeDocument/2006/relationships/font" Target="fonts/HelveticaNeueLight-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y1JxtkdhuKoDXHmI/pAykXhwhA==">CgMxLjA4AHIhMTdJeFUwY1BsOUFnWGZvZW51TDMzUUxVajY2X3g1eXRU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2024-03-26T15:43:00Z</dcterms:created>
  <dc:creator>Marianna Vitaloni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eae32a01d9522e0eb6e5f0fb92e32f3f9c5056c863eac8d4e59d6819668c3c8c</vt:lpwstr>
  </property>
  <property fmtid="{D5CDD505-2E9C-101B-9397-08002B2CF9AE}" pid="3" name="ContentTypeId">
    <vt:lpwstr>0x010100041050C97D17CF4CAFF7A75A02B68D9C</vt:lpwstr>
  </property>
  <property fmtid="{D5CDD505-2E9C-101B-9397-08002B2CF9AE}" pid="4" name="MediaServiceImageTags">
    <vt:lpwstr/>
  </property>
</Properties>
</file>