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IFOM ETS – Das AIRC-Institut für Molekulare Onkologie</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37" name="image11.png"/>
            <a:graphic>
              <a:graphicData uri="http://schemas.openxmlformats.org/drawingml/2006/picture">
                <pic:pic>
                  <pic:nvPicPr>
                    <pic:cNvPr descr="SAGITTARIUS logo" id="0" name="image11.png"/>
                    <pic:cNvPicPr preferRelativeResize="0"/>
                  </pic:nvPicPr>
                  <pic:blipFill>
                    <a:blip r:embed="rId7"/>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Das 1998 vom FIRC gegründete AIRC Institute of Molecular Oncology IFOM (Istituto FIRC per l’Oncologia Molecolare) steht an der Spitze der Krebsforschung in Italien. Das IFOM konzentriert sich in erster Linie auf die Aufklärung der molekularen Feinheiten der Krebsentstehung und -entstehung und ist bestrebt, Forschungsergebnisse schnell vom Labortisch auf das Krankenbett des Patienten zu übertragen.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Im Mittelpunkt der Forschungsphilosophie des IFOM steht ein Grundprinzip: Krebs zu verstehen ist der Schlüssel zu seiner Heilung. Das Institut, das sich der Erforschung molekularer Mechanismen widmet, die der Tumorentstehung zugrunde liegen, ist sich bewusst, dass Wissen die Grundvoraussetzung für eine wirksame medizinische Versorgung ist.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Das IFOM ist bestrebt, durch einen multidisziplinären Ansatz Spitzenleistungen in der molekularen Onkologieforschung zu erzielen – seine Forscher konzentrieren sich auf Molekular- und Zellbiologie, Struktur- und Computerbiologie, Genomik, Proteomik, Molekulardiagnostik, Pharmakogenomik, Immunologie und Metabolomik.</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Das Institut fördert die Zusammenarbeit mit biomedizinischen Organisationen und lokalen Institutionen und baut gleichzeitig ein Netzwerk strategischer Allianzen mit einigen der wettbewerbsfähigsten internationalen Forschungszentren der Welt auf.</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Im SAGITTARIUS-Projekt ist IFOM der Koordinator und wird die klinische Studie, die Logistik und die Integration des gesamten Projekts überwachen. Darüber hinaus wird es gemeinsam mit den angeschlossenen Partnern AIRC Foundation for Cancer Research und DiCE die Kommunikation, Verbreitung und Ergebnisverwertung des Projekts sicherstellen.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hyperlink r:id="rId8">
        <w:r w:rsidDel="00000000" w:rsidR="00000000" w:rsidRPr="00000000">
          <w:rPr>
            <w:color w:val="1155cc"/>
            <w:u w:val="single"/>
            <w:rtl w:val="0"/>
          </w:rPr>
          <w:t xml:space="preserve">https://www.ifom.eu/en/</w:t>
        </w:r>
      </w:hyperlink>
      <w:r w:rsidDel="00000000" w:rsidR="00000000" w:rsidRPr="00000000">
        <w:rPr>
          <w:rtl w:val="0"/>
        </w:rPr>
      </w:r>
    </w:p>
    <w:p w:rsidR="00000000" w:rsidDel="00000000" w:rsidP="00000000" w:rsidRDefault="00000000" w:rsidRPr="00000000" w14:paraId="0000000F">
      <w:pPr>
        <w:rPr/>
      </w:pPr>
      <w:hyperlink r:id="rId9">
        <w:r w:rsidDel="00000000" w:rsidR="00000000" w:rsidRPr="00000000">
          <w:rPr>
            <w:color w:val="1155cc"/>
            <w:u w:val="single"/>
            <w:rtl w:val="0"/>
          </w:rPr>
          <w:t xml:space="preserve">Linkedin</w:t>
        </w:r>
      </w:hyperlink>
      <w:r w:rsidDel="00000000" w:rsidR="00000000" w:rsidRPr="00000000">
        <w:rPr>
          <w:rtl w:val="0"/>
        </w:rPr>
      </w:r>
    </w:p>
    <w:p w:rsidR="00000000" w:rsidDel="00000000" w:rsidP="00000000" w:rsidRDefault="00000000" w:rsidRPr="00000000" w14:paraId="00000010">
      <w:pPr>
        <w:rPr/>
      </w:pPr>
      <w:hyperlink r:id="rId10">
        <w:r w:rsidDel="00000000" w:rsidR="00000000" w:rsidRPr="00000000">
          <w:rPr>
            <w:color w:val="1155cc"/>
            <w:u w:val="single"/>
            <w:rtl w:val="0"/>
          </w:rPr>
          <w:t xml:space="preserve">Instagram</w:t>
        </w:r>
      </w:hyperlink>
      <w:r w:rsidDel="00000000" w:rsidR="00000000" w:rsidRPr="00000000">
        <w:rPr>
          <w:rtl w:val="0"/>
        </w:rPr>
      </w:r>
    </w:p>
    <w:p w:rsidR="00000000" w:rsidDel="00000000" w:rsidP="00000000" w:rsidRDefault="00000000" w:rsidRPr="00000000" w14:paraId="00000011">
      <w:pPr>
        <w:rPr/>
      </w:pPr>
      <w:hyperlink r:id="rId11">
        <w:r w:rsidDel="00000000" w:rsidR="00000000" w:rsidRPr="00000000">
          <w:rPr>
            <w:color w:val="1155cc"/>
            <w:u w:val="single"/>
            <w:rtl w:val="0"/>
          </w:rPr>
          <w:t xml:space="preserve">Facebook</w:t>
        </w:r>
      </w:hyperlink>
      <w:r w:rsidDel="00000000" w:rsidR="00000000" w:rsidRPr="00000000">
        <w:rPr>
          <w:rtl w:val="0"/>
        </w:rPr>
      </w:r>
    </w:p>
    <w:p w:rsidR="00000000" w:rsidDel="00000000" w:rsidP="00000000" w:rsidRDefault="00000000" w:rsidRPr="00000000" w14:paraId="00000012">
      <w:pPr>
        <w:rPr/>
      </w:pPr>
      <w:hyperlink r:id="rId12">
        <w:r w:rsidDel="00000000" w:rsidR="00000000" w:rsidRPr="00000000">
          <w:rPr>
            <w:color w:val="1155cc"/>
            <w:u w:val="single"/>
            <w:rtl w:val="0"/>
          </w:rPr>
          <w:t xml:space="preserve">Twitter</w:t>
        </w:r>
      </w:hyperlink>
      <w:r w:rsidDel="00000000" w:rsidR="00000000" w:rsidRPr="00000000">
        <w:rPr>
          <w:rtl w:val="0"/>
        </w:rPr>
      </w:r>
    </w:p>
    <w:p w:rsidR="00000000" w:rsidDel="00000000" w:rsidP="00000000" w:rsidRDefault="00000000" w:rsidRPr="00000000" w14:paraId="00000013">
      <w:pPr>
        <w:rPr/>
      </w:pPr>
      <w:hyperlink r:id="rId13">
        <w:r w:rsidDel="00000000" w:rsidR="00000000" w:rsidRPr="00000000">
          <w:rPr>
            <w:color w:val="1155cc"/>
            <w:u w:val="single"/>
            <w:rtl w:val="0"/>
          </w:rPr>
          <w:t xml:space="preserve">Vimeo</w:t>
        </w:r>
      </w:hyperlink>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Via Adamello, 16 20139 Milan Italy</w:t>
      </w:r>
    </w:p>
    <w:p w:rsidR="00000000" w:rsidDel="00000000" w:rsidP="00000000" w:rsidRDefault="00000000" w:rsidRPr="00000000" w14:paraId="00000016">
      <w:pPr>
        <w:rPr/>
      </w:pPr>
      <w:hyperlink r:id="rId14">
        <w:r w:rsidDel="00000000" w:rsidR="00000000" w:rsidRPr="00000000">
          <w:rPr>
            <w:color w:val="1155cc"/>
            <w:u w:val="single"/>
            <w:rtl w:val="0"/>
          </w:rPr>
          <w:t xml:space="preserve">https://www.ifom.eu/en/oncology-institute/contacts/</w:t>
        </w:r>
      </w:hyperlink>
      <w:r w:rsidDel="00000000" w:rsidR="00000000" w:rsidRPr="00000000">
        <w:rPr>
          <w:rtl w:val="0"/>
        </w:rPr>
        <w:t xml:space="preserve"> </w:t>
      </w:r>
    </w:p>
    <w:p w:rsidR="00000000" w:rsidDel="00000000" w:rsidP="00000000" w:rsidRDefault="00000000" w:rsidRPr="00000000" w14:paraId="00000017">
      <w:pPr>
        <w:rPr>
          <w:highlight w:val="yellow"/>
        </w:rPr>
      </w:pPr>
      <w:r w:rsidDel="00000000" w:rsidR="00000000" w:rsidRPr="00000000">
        <w:rPr>
          <w:rtl w:val="0"/>
        </w:rPr>
      </w:r>
    </w:p>
    <w:p w:rsidR="00000000" w:rsidDel="00000000" w:rsidP="00000000" w:rsidRDefault="00000000" w:rsidRPr="00000000" w14:paraId="00000018">
      <w:pPr>
        <w:rPr>
          <w:highlight w:val="yellow"/>
        </w:rPr>
      </w:pPr>
      <w:r w:rsidDel="00000000" w:rsidR="00000000" w:rsidRPr="00000000">
        <w:rPr>
          <w:rtl w:val="0"/>
        </w:rPr>
      </w:r>
    </w:p>
    <w:p w:rsidR="00000000" w:rsidDel="00000000" w:rsidP="00000000" w:rsidRDefault="00000000" w:rsidRPr="00000000" w14:paraId="00000019">
      <w:pPr>
        <w:rPr>
          <w:highlight w:val="yellow"/>
        </w:rPr>
      </w:pPr>
      <w:r w:rsidDel="00000000" w:rsidR="00000000" w:rsidRPr="00000000">
        <w:rPr>
          <w:rtl w:val="0"/>
        </w:rPr>
      </w:r>
    </w:p>
    <w:p w:rsidR="00000000" w:rsidDel="00000000" w:rsidP="00000000" w:rsidRDefault="00000000" w:rsidRPr="00000000" w14:paraId="0000001A">
      <w:pPr>
        <w:spacing w:line="276" w:lineRule="auto"/>
        <w:rPr>
          <w:sz w:val="24"/>
          <w:szCs w:val="24"/>
        </w:rPr>
      </w:pPr>
      <w:r w:rsidDel="00000000" w:rsidR="00000000" w:rsidRPr="00000000">
        <w:rPr>
          <w:rtl w:val="0"/>
        </w:rPr>
      </w:r>
    </w:p>
    <w:p w:rsidR="00000000" w:rsidDel="00000000" w:rsidP="00000000" w:rsidRDefault="00000000" w:rsidRPr="00000000" w14:paraId="0000001B">
      <w:pPr>
        <w:spacing w:line="276" w:lineRule="auto"/>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1C">
      <w:pPr>
        <w:spacing w:line="276" w:lineRule="auto"/>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29"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28" name="image9.png"/>
            <a:graphic>
              <a:graphicData uri="http://schemas.openxmlformats.org/drawingml/2006/picture">
                <pic:pic>
                  <pic:nvPicPr>
                    <pic:cNvPr id="0" name="image9.png"/>
                    <pic:cNvPicPr preferRelativeResize="0"/>
                  </pic:nvPicPr>
                  <pic:blipFill>
                    <a:blip r:embed="rId16"/>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31" name="image3.png"/>
            <a:graphic>
              <a:graphicData uri="http://schemas.openxmlformats.org/drawingml/2006/picture">
                <pic:pic>
                  <pic:nvPicPr>
                    <pic:cNvPr id="0" name="image3.png"/>
                    <pic:cNvPicPr preferRelativeResize="0"/>
                  </pic:nvPicPr>
                  <pic:blipFill>
                    <a:blip r:embed="rId17"/>
                    <a:srcRect b="24022" l="6425" r="11156" t="12482"/>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30" name="image14.png"/>
            <a:graphic>
              <a:graphicData uri="http://schemas.openxmlformats.org/drawingml/2006/picture">
                <pic:pic>
                  <pic:nvPicPr>
                    <pic:cNvPr id="0" name="image14.png"/>
                    <pic:cNvPicPr preferRelativeResize="0"/>
                  </pic:nvPicPr>
                  <pic:blipFill>
                    <a:blip r:embed="rId18"/>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1D">
      <w:pPr>
        <w:spacing w:line="276" w:lineRule="auto"/>
        <w:jc w:val="center"/>
        <w:rPr>
          <w:sz w:val="20"/>
          <w:szCs w:val="20"/>
        </w:rPr>
      </w:pPr>
      <w:r w:rsidDel="00000000" w:rsidR="00000000" w:rsidRPr="00000000">
        <w:rPr>
          <w:rtl w:val="0"/>
        </w:rPr>
      </w:r>
    </w:p>
    <w:p w:rsidR="00000000" w:rsidDel="00000000" w:rsidP="00000000" w:rsidRDefault="00000000" w:rsidRPr="00000000" w14:paraId="0000001E">
      <w:pPr>
        <w:spacing w:line="276" w:lineRule="auto"/>
        <w:jc w:val="center"/>
        <w:rPr>
          <w:sz w:val="12"/>
          <w:szCs w:val="12"/>
        </w:rPr>
      </w:pPr>
      <w:r w:rsidDel="00000000" w:rsidR="00000000" w:rsidRPr="00000000">
        <w:rPr>
          <w:rtl w:val="0"/>
        </w:rPr>
      </w:r>
    </w:p>
    <w:p w:rsidR="00000000" w:rsidDel="00000000" w:rsidP="00000000" w:rsidRDefault="00000000" w:rsidRPr="00000000" w14:paraId="0000001F">
      <w:pPr>
        <w:spacing w:line="276" w:lineRule="auto"/>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20">
      <w:pPr>
        <w:spacing w:line="276" w:lineRule="auto"/>
        <w:jc w:val="center"/>
        <w:rPr/>
      </w:pPr>
      <w:r w:rsidDel="00000000" w:rsidR="00000000" w:rsidRPr="00000000">
        <w:rPr/>
        <w:drawing>
          <wp:inline distB="114300" distT="114300" distL="114300" distR="114300">
            <wp:extent cx="504825" cy="190500"/>
            <wp:effectExtent b="0" l="0" r="0" t="0"/>
            <wp:docPr id="33" name="image4.png"/>
            <a:graphic>
              <a:graphicData uri="http://schemas.openxmlformats.org/drawingml/2006/picture">
                <pic:pic>
                  <pic:nvPicPr>
                    <pic:cNvPr id="0" name="image4.png"/>
                    <pic:cNvPicPr preferRelativeResize="0"/>
                  </pic:nvPicPr>
                  <pic:blipFill>
                    <a:blip r:embed="rId19"/>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32" name="image6.png"/>
            <a:graphic>
              <a:graphicData uri="http://schemas.openxmlformats.org/drawingml/2006/picture">
                <pic:pic>
                  <pic:nvPicPr>
                    <pic:cNvPr id="0" name="image6.png"/>
                    <pic:cNvPicPr preferRelativeResize="0"/>
                  </pic:nvPicPr>
                  <pic:blipFill>
                    <a:blip r:embed="rId20"/>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35" name="image13.png"/>
            <a:graphic>
              <a:graphicData uri="http://schemas.openxmlformats.org/drawingml/2006/picture">
                <pic:pic>
                  <pic:nvPicPr>
                    <pic:cNvPr id="0" name="image13.png"/>
                    <pic:cNvPicPr preferRelativeResize="0"/>
                  </pic:nvPicPr>
                  <pic:blipFill>
                    <a:blip r:embed="rId21"/>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34" name="image3.png"/>
            <a:graphic>
              <a:graphicData uri="http://schemas.openxmlformats.org/drawingml/2006/picture">
                <pic:pic>
                  <pic:nvPicPr>
                    <pic:cNvPr id="0" name="image3.png"/>
                    <pic:cNvPicPr preferRelativeResize="0"/>
                  </pic:nvPicPr>
                  <pic:blipFill>
                    <a:blip r:embed="rId17"/>
                    <a:srcRect b="0" l="6425" r="11156"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39" name="image1.png"/>
            <a:graphic>
              <a:graphicData uri="http://schemas.openxmlformats.org/drawingml/2006/picture">
                <pic:pic>
                  <pic:nvPicPr>
                    <pic:cNvPr id="0" name="image1.png"/>
                    <pic:cNvPicPr preferRelativeResize="0"/>
                  </pic:nvPicPr>
                  <pic:blipFill>
                    <a:blip r:embed="rId22"/>
                    <a:srcRect b="14671" l="9470" r="8132" t="13954"/>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36" name="image2.png"/>
            <a:graphic>
              <a:graphicData uri="http://schemas.openxmlformats.org/drawingml/2006/picture">
                <pic:pic>
                  <pic:nvPicPr>
                    <pic:cNvPr id="0" name="image2.png"/>
                    <pic:cNvPicPr preferRelativeResize="0"/>
                  </pic:nvPicPr>
                  <pic:blipFill>
                    <a:blip r:embed="rId23"/>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38" name="image8.png"/>
            <a:graphic>
              <a:graphicData uri="http://schemas.openxmlformats.org/drawingml/2006/picture">
                <pic:pic>
                  <pic:nvPicPr>
                    <pic:cNvPr id="0" name="image8.png"/>
                    <pic:cNvPicPr preferRelativeResize="0"/>
                  </pic:nvPicPr>
                  <pic:blipFill>
                    <a:blip r:embed="rId24"/>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40" name="image10.png"/>
            <a:graphic>
              <a:graphicData uri="http://schemas.openxmlformats.org/drawingml/2006/picture">
                <pic:pic>
                  <pic:nvPicPr>
                    <pic:cNvPr id="0" name="image10.png"/>
                    <pic:cNvPicPr preferRelativeResize="0"/>
                  </pic:nvPicPr>
                  <pic:blipFill>
                    <a:blip r:embed="rId25"/>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41" name="image14.png"/>
            <a:graphic>
              <a:graphicData uri="http://schemas.openxmlformats.org/drawingml/2006/picture">
                <pic:pic>
                  <pic:nvPicPr>
                    <pic:cNvPr id="0" name="image14.png"/>
                    <pic:cNvPicPr preferRelativeResize="0"/>
                  </pic:nvPicPr>
                  <pic:blipFill>
                    <a:blip r:embed="rId18"/>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drawing>
          <wp:inline distB="114300" distT="114300" distL="114300" distR="114300">
            <wp:extent cx="5745600" cy="812800"/>
            <wp:effectExtent b="0" l="0" r="0" t="0"/>
            <wp:docPr id="42" name="image15.png"/>
            <a:graphic>
              <a:graphicData uri="http://schemas.openxmlformats.org/drawingml/2006/picture">
                <pic:pic>
                  <pic:nvPicPr>
                    <pic:cNvPr id="0" name="image15.png"/>
                    <pic:cNvPicPr preferRelativeResize="0"/>
                  </pic:nvPicPr>
                  <pic:blipFill>
                    <a:blip r:embed="rId26"/>
                    <a:srcRect b="0" l="0" r="0" t="0"/>
                    <a:stretch>
                      <a:fillRect/>
                    </a:stretch>
                  </pic:blipFill>
                  <pic:spPr>
                    <a:xfrm>
                      <a:off x="0" y="0"/>
                      <a:ext cx="57456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spacing w:line="276" w:lineRule="auto"/>
        <w:rPr>
          <w:sz w:val="24"/>
          <w:szCs w:val="24"/>
        </w:rPr>
      </w:pPr>
      <w:r w:rsidDel="00000000" w:rsidR="00000000" w:rsidRPr="00000000">
        <w:rPr>
          <w:rtl w:val="0"/>
        </w:rPr>
      </w:r>
    </w:p>
    <w:p w:rsidR="00000000" w:rsidDel="00000000" w:rsidP="00000000" w:rsidRDefault="00000000" w:rsidRPr="00000000" w14:paraId="00000025">
      <w:pPr>
        <w:rPr>
          <w:highlight w:val="yellow"/>
        </w:rPr>
      </w:pPr>
      <w:r w:rsidDel="00000000" w:rsidR="00000000" w:rsidRPr="00000000">
        <w:rPr>
          <w:rtl w:val="0"/>
        </w:rPr>
      </w:r>
    </w:p>
    <w:p w:rsidR="00000000" w:rsidDel="00000000" w:rsidP="00000000" w:rsidRDefault="00000000" w:rsidRPr="00000000" w14:paraId="00000026">
      <w:pPr>
        <w:rPr/>
      </w:pPr>
      <w:r w:rsidDel="00000000" w:rsidR="00000000" w:rsidRPr="00000000">
        <w:rPr>
          <w:highlight w:val="yellow"/>
        </w:rPr>
        <w:drawing>
          <wp:anchor allowOverlap="1" behindDoc="0" distB="114300" distT="114300" distL="114300" distR="114300" hidden="0" layoutInCell="1" locked="0" relativeHeight="0" simplePos="0">
            <wp:simplePos x="0" y="0"/>
            <wp:positionH relativeFrom="page">
              <wp:posOffset>901011</wp:posOffset>
            </wp:positionH>
            <wp:positionV relativeFrom="page">
              <wp:posOffset>9533079</wp:posOffset>
            </wp:positionV>
            <wp:extent cx="5745600" cy="812800"/>
            <wp:effectExtent b="0" l="0" r="0" t="0"/>
            <wp:wrapNone/>
            <wp:docPr id="44" name="image12.png"/>
            <a:graphic>
              <a:graphicData uri="http://schemas.openxmlformats.org/drawingml/2006/picture">
                <pic:pic>
                  <pic:nvPicPr>
                    <pic:cNvPr id="0" name="image12.png"/>
                    <pic:cNvPicPr preferRelativeResize="0"/>
                  </pic:nvPicPr>
                  <pic:blipFill>
                    <a:blip r:embed="rId26"/>
                    <a:srcRect b="0" l="0" r="0" t="0"/>
                    <a:stretch>
                      <a:fillRect/>
                    </a:stretch>
                  </pic:blipFill>
                  <pic:spPr>
                    <a:xfrm>
                      <a:off x="0" y="0"/>
                      <a:ext cx="5745600" cy="812800"/>
                    </a:xfrm>
                    <a:prstGeom prst="rect"/>
                    <a:ln/>
                  </pic:spPr>
                </pic:pic>
              </a:graphicData>
            </a:graphic>
          </wp:anchor>
        </w:drawing>
      </w:r>
      <w:r w:rsidDel="00000000" w:rsidR="00000000" w:rsidRPr="00000000">
        <w:rPr>
          <w:rtl w:val="0"/>
        </w:rPr>
      </w:r>
    </w:p>
    <w:sectPr>
      <w:headerReference r:id="rId27" w:type="default"/>
      <w:footerReference r:id="rId28" w:type="default"/>
      <w:pgSz w:h="16834" w:w="11909" w:orient="portrait"/>
      <w:pgMar w:bottom="1440" w:top="1440" w:left="141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drawing>
        <wp:inline distB="114300" distT="114300" distL="114300" distR="114300">
          <wp:extent cx="1171688" cy="318140"/>
          <wp:effectExtent b="0" l="0" r="0" t="0"/>
          <wp:docPr id="43" name="image7.png"/>
          <a:graphic>
            <a:graphicData uri="http://schemas.openxmlformats.org/drawingml/2006/picture">
              <pic:pic>
                <pic:nvPicPr>
                  <pic:cNvPr id="0" name="image7.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00"/>
      <w:outlineLvl w:val="0"/>
    </w:pPr>
    <w:rPr>
      <w:sz w:val="40"/>
      <w:szCs w:val="40"/>
    </w:rPr>
  </w:style>
  <w:style w:type="paragraph" w:styleId="Titolo2">
    <w:name w:val="heading 2"/>
    <w:basedOn w:val="Normale"/>
    <w:next w:val="Normale"/>
    <w:uiPriority w:val="9"/>
    <w:semiHidden w:val="1"/>
    <w:unhideWhenUsed w:val="1"/>
    <w:qFormat w:val="1"/>
    <w:pPr>
      <w:keepNext w:val="1"/>
      <w:keepLines w:val="1"/>
      <w:spacing w:after="120" w:before="360"/>
      <w:outlineLvl w:val="1"/>
    </w:pPr>
    <w:rPr>
      <w:sz w:val="32"/>
      <w:szCs w:val="32"/>
    </w:rPr>
  </w:style>
  <w:style w:type="paragraph" w:styleId="Titolo3">
    <w:name w:val="heading 3"/>
    <w:basedOn w:val="Normale"/>
    <w:next w:val="Normale"/>
    <w:uiPriority w:val="9"/>
    <w:semiHidden w:val="1"/>
    <w:unhideWhenUsed w:val="1"/>
    <w:qFormat w:val="1"/>
    <w:pPr>
      <w:keepNext w:val="1"/>
      <w:keepLines w:val="1"/>
      <w:spacing w:after="80" w:before="320"/>
      <w:outlineLvl w:val="2"/>
    </w:pPr>
    <w:rPr>
      <w:color w:val="434343"/>
      <w:sz w:val="28"/>
      <w:szCs w:val="28"/>
    </w:rPr>
  </w:style>
  <w:style w:type="paragraph" w:styleId="Titolo4">
    <w:name w:val="heading 4"/>
    <w:basedOn w:val="Normale"/>
    <w:next w:val="Normale"/>
    <w:uiPriority w:val="9"/>
    <w:semiHidden w:val="1"/>
    <w:unhideWhenUsed w:val="1"/>
    <w:qFormat w:val="1"/>
    <w:pPr>
      <w:keepNext w:val="1"/>
      <w:keepLines w:val="1"/>
      <w:spacing w:after="80" w:before="280"/>
      <w:outlineLvl w:val="3"/>
    </w:pPr>
    <w:rPr>
      <w:color w:val="666666"/>
      <w:sz w:val="24"/>
      <w:szCs w:val="24"/>
    </w:rPr>
  </w:style>
  <w:style w:type="paragraph" w:styleId="Titolo5">
    <w:name w:val="heading 5"/>
    <w:basedOn w:val="Normale"/>
    <w:next w:val="Normale"/>
    <w:uiPriority w:val="9"/>
    <w:semiHidden w:val="1"/>
    <w:unhideWhenUsed w:val="1"/>
    <w:qFormat w:val="1"/>
    <w:pPr>
      <w:keepNext w:val="1"/>
      <w:keepLines w:val="1"/>
      <w:spacing w:after="80" w:before="240"/>
      <w:outlineLvl w:val="4"/>
    </w:pPr>
    <w:rPr>
      <w:color w:val="666666"/>
    </w:rPr>
  </w:style>
  <w:style w:type="paragraph" w:styleId="Titolo6">
    <w:name w:val="heading 6"/>
    <w:basedOn w:val="Normale"/>
    <w:next w:val="Normale"/>
    <w:uiPriority w:val="9"/>
    <w:semiHidden w:val="1"/>
    <w:unhideWhenUsed w:val="1"/>
    <w:qFormat w:val="1"/>
    <w:pPr>
      <w:keepNext w:val="1"/>
      <w:keepLines w:val="1"/>
      <w:spacing w:after="80" w:before="240"/>
      <w:outlineLvl w:val="5"/>
    </w:pPr>
    <w:rPr>
      <w:i w:val="1"/>
      <w:color w:val="66666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60"/>
    </w:pPr>
    <w:rPr>
      <w:sz w:val="52"/>
      <w:szCs w:val="52"/>
    </w:rPr>
  </w:style>
  <w:style w:type="paragraph" w:styleId="Sottotitolo">
    <w:name w:val="Subtitle"/>
    <w:basedOn w:val="Normale"/>
    <w:next w:val="Normale"/>
    <w:uiPriority w:val="11"/>
    <w:qFormat w:val="1"/>
    <w:pPr>
      <w:keepNext w:val="1"/>
      <w:keepLines w:val="1"/>
      <w:spacing w:after="320"/>
    </w:pPr>
    <w:rPr>
      <w:color w:val="666666"/>
      <w:sz w:val="30"/>
      <w:szCs w:val="30"/>
    </w:rPr>
  </w:style>
  <w:style w:type="paragraph" w:styleId="Revisione">
    <w:name w:val="Revision"/>
    <w:hidden w:val="1"/>
    <w:uiPriority w:val="99"/>
    <w:semiHidden w:val="1"/>
    <w:rsid w:val="00BB2BD2"/>
    <w:pPr>
      <w:spacing w:line="240" w:lineRule="auto"/>
    </w:p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20" Type="http://schemas.openxmlformats.org/officeDocument/2006/relationships/image" Target="media/image6.png"/><Relationship Id="rId22" Type="http://schemas.openxmlformats.org/officeDocument/2006/relationships/image" Target="media/image1.png"/><Relationship Id="rId21" Type="http://schemas.openxmlformats.org/officeDocument/2006/relationships/image" Target="media/image13.png"/><Relationship Id="rId24" Type="http://schemas.openxmlformats.org/officeDocument/2006/relationships/image" Target="media/image8.png"/><Relationship Id="rId23"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linkedin.com/company/ifom" TargetMode="External"/><Relationship Id="rId26" Type="http://schemas.openxmlformats.org/officeDocument/2006/relationships/image" Target="media/image15.png"/><Relationship Id="rId25" Type="http://schemas.openxmlformats.org/officeDocument/2006/relationships/image" Target="media/image10.png"/><Relationship Id="rId28" Type="http://schemas.openxmlformats.org/officeDocument/2006/relationships/footer" Target="footer1.xml"/><Relationship Id="rId27"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1.png"/><Relationship Id="rId8" Type="http://schemas.openxmlformats.org/officeDocument/2006/relationships/hyperlink" Target="https://www.ifom.eu/en/" TargetMode="External"/><Relationship Id="rId11" Type="http://schemas.openxmlformats.org/officeDocument/2006/relationships/hyperlink" Target="https://www.facebook.com/ifom.eu" TargetMode="External"/><Relationship Id="rId10" Type="http://schemas.openxmlformats.org/officeDocument/2006/relationships/hyperlink" Target="http://instagram.com/ifom_milan/" TargetMode="External"/><Relationship Id="rId13" Type="http://schemas.openxmlformats.org/officeDocument/2006/relationships/hyperlink" Target="https://vimeo.com/ifom" TargetMode="External"/><Relationship Id="rId12" Type="http://schemas.openxmlformats.org/officeDocument/2006/relationships/hyperlink" Target="https://twitter.com/ifomresearch" TargetMode="External"/><Relationship Id="rId15" Type="http://schemas.openxmlformats.org/officeDocument/2006/relationships/image" Target="media/image5.png"/><Relationship Id="rId14" Type="http://schemas.openxmlformats.org/officeDocument/2006/relationships/hyperlink" Target="https://www.ifom.eu/en/oncology-institute/contacts/" TargetMode="External"/><Relationship Id="rId17" Type="http://schemas.openxmlformats.org/officeDocument/2006/relationships/image" Target="media/image3.png"/><Relationship Id="rId16" Type="http://schemas.openxmlformats.org/officeDocument/2006/relationships/image" Target="media/image9.png"/><Relationship Id="rId19" Type="http://schemas.openxmlformats.org/officeDocument/2006/relationships/image" Target="media/image4.png"/><Relationship Id="rId18" Type="http://schemas.openxmlformats.org/officeDocument/2006/relationships/image" Target="media/image14.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3EGBSSNkcZ9P8i0DTJWWI3i3wQ==">CgMxLjA4AHIhMWxjYS0xcDN3UWFfUU82cXY0cmJjcVIyb0pXWXE3NlBP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2024-03-25T16:10:00Z</dcterms:created>
</cp:coreProperties>
</file>