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58"/>
          <w:szCs w:val="58"/>
        </w:rPr>
      </w:pPr>
      <w:r w:rsidDel="00000000" w:rsidR="00000000" w:rsidRPr="00000000">
        <w:rPr>
          <w:rFonts w:ascii="Helvetica Neue Light" w:cs="Helvetica Neue Light" w:eastAsia="Helvetica Neue Light" w:hAnsi="Helvetica Neue Light"/>
          <w:color w:val="0e5872"/>
          <w:sz w:val="58"/>
          <w:szCs w:val="58"/>
          <w:rtl w:val="0"/>
        </w:rPr>
        <w:t xml:space="preserve">European experts to discuss the new EU-funded clinical trial SAGITTARIUS, towards a precision medicine approach for colon cancer care</w:t>
      </w:r>
    </w:p>
    <w:p w:rsidR="00000000" w:rsidDel="00000000" w:rsidP="00000000" w:rsidRDefault="00000000" w:rsidRPr="00000000" w14:paraId="00000002">
      <w:pPr>
        <w:pStyle w:val="Heading2"/>
        <w:spacing w:line="240" w:lineRule="auto"/>
        <w:ind w:left="-426" w:firstLine="0"/>
        <w:rPr>
          <w:i w:val="1"/>
          <w:color w:val="0e5872"/>
        </w:rPr>
      </w:pPr>
      <w:bookmarkStart w:colFirst="0" w:colLast="0" w:name="_520tacy73xm0" w:id="0"/>
      <w:bookmarkEnd w:id="0"/>
      <w:r w:rsidDel="00000000" w:rsidR="00000000" w:rsidRPr="00000000">
        <w:rPr>
          <w:i w:val="1"/>
          <w:color w:val="0e5872"/>
          <w:rtl w:val="0"/>
        </w:rPr>
        <w:t xml:space="preserve">Locoregional colon cancer: investigating a precision medicine approach based on liquid biopsy and tumor genomics with the new EU-funded clinical trial SAGITTARIUS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i w:val="1"/>
          <w:sz w:val="24"/>
          <w:szCs w:val="24"/>
          <w:rtl w:val="0"/>
        </w:rPr>
        <w:t xml:space="preserve">13th May 2024 – Hospital del Mar Research Institute, Barcelona, Spain</w:t>
      </w:r>
    </w:p>
    <w:p w:rsidR="00000000" w:rsidDel="00000000" w:rsidP="00000000" w:rsidRDefault="00000000" w:rsidRPr="00000000" w14:paraId="00000005">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i w:val="1"/>
          <w:sz w:val="24"/>
          <w:szCs w:val="24"/>
          <w:rtl w:val="0"/>
        </w:rPr>
        <w:t xml:space="preserve">15th May 2024 – Grande Ospedale Metropolitano Niguarda, Milan, Italy</w:t>
      </w:r>
    </w:p>
    <w:p w:rsidR="00000000" w:rsidDel="00000000" w:rsidP="00000000" w:rsidRDefault="00000000" w:rsidRPr="00000000" w14:paraId="00000006">
      <w:pPr>
        <w:rPr>
          <w:rFonts w:ascii="Helvetica Neue" w:cs="Helvetica Neue" w:eastAsia="Helvetica Neue" w:hAnsi="Helvetica Neue"/>
          <w:i w:val="1"/>
          <w:sz w:val="24"/>
          <w:szCs w:val="24"/>
        </w:rPr>
      </w:pPr>
      <w:r w:rsidDel="00000000" w:rsidR="00000000" w:rsidRPr="00000000">
        <w:rPr>
          <w:rtl w:val="0"/>
        </w:rPr>
      </w:r>
    </w:p>
    <w:p w:rsidR="00000000" w:rsidDel="00000000" w:rsidP="00000000" w:rsidRDefault="00000000" w:rsidRPr="00000000" w14:paraId="00000007">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Physicians, scientists, health economics researchers, data and communication experts from the Horizon Europe project SAGITTARIUS joined oncology specialists and members of an EU-wide community of cancer centres in Barcelona and Milan to </w:t>
      </w:r>
      <w:r w:rsidDel="00000000" w:rsidR="00000000" w:rsidRPr="00000000">
        <w:rPr>
          <w:rFonts w:ascii="Helvetica Neue" w:cs="Helvetica Neue" w:eastAsia="Helvetica Neue" w:hAnsi="Helvetica Neue"/>
          <w:b w:val="1"/>
          <w:sz w:val="24"/>
          <w:szCs w:val="24"/>
          <w:rtl w:val="0"/>
        </w:rPr>
        <w:t xml:space="preserve">present the SAGITTARIUS clinical study</w:t>
      </w:r>
      <w:r w:rsidDel="00000000" w:rsidR="00000000" w:rsidRPr="00000000">
        <w:rPr>
          <w:rFonts w:ascii="Helvetica Neue" w:cs="Helvetica Neue" w:eastAsia="Helvetica Neue" w:hAnsi="Helvetica Neue"/>
          <w:sz w:val="24"/>
          <w:szCs w:val="24"/>
          <w:rtl w:val="0"/>
        </w:rPr>
        <w:t xml:space="preserve">, a new EU-funded clinical trial leveraging the power of tumor genomics and liquid biopsy to guide the </w:t>
      </w:r>
      <w:r w:rsidDel="00000000" w:rsidR="00000000" w:rsidRPr="00000000">
        <w:rPr>
          <w:rFonts w:ascii="Helvetica Neue" w:cs="Helvetica Neue" w:eastAsia="Helvetica Neue" w:hAnsi="Helvetica Neue"/>
          <w:b w:val="1"/>
          <w:sz w:val="24"/>
          <w:szCs w:val="24"/>
          <w:rtl w:val="0"/>
        </w:rPr>
        <w:t xml:space="preserve">post-surgical care of patients with locoregional colon cancer</w:t>
      </w:r>
      <w:r w:rsidDel="00000000" w:rsidR="00000000" w:rsidRPr="00000000">
        <w:rPr>
          <w:rFonts w:ascii="Helvetica Neue" w:cs="Helvetica Neue" w:eastAsia="Helvetica Neue" w:hAnsi="Helvetica Neue"/>
          <w:sz w:val="24"/>
          <w:szCs w:val="24"/>
          <w:rtl w:val="0"/>
        </w:rPr>
        <w:t xml:space="preserve">. </w:t>
      </w:r>
    </w:p>
    <w:p w:rsidR="00000000" w:rsidDel="00000000" w:rsidP="00000000" w:rsidRDefault="00000000" w:rsidRPr="00000000" w14:paraId="00000008">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Hosted by </w:t>
      </w:r>
      <w:r w:rsidDel="00000000" w:rsidR="00000000" w:rsidRPr="00000000">
        <w:rPr>
          <w:rFonts w:ascii="Helvetica Neue" w:cs="Helvetica Neue" w:eastAsia="Helvetica Neue" w:hAnsi="Helvetica Neue"/>
          <w:b w:val="1"/>
          <w:sz w:val="24"/>
          <w:szCs w:val="24"/>
          <w:rtl w:val="0"/>
        </w:rPr>
        <w:t xml:space="preserve">Niguarda Cancer Center and Fondazione Oncologia Niguarda in Milan </w:t>
      </w:r>
      <w:r w:rsidDel="00000000" w:rsidR="00000000" w:rsidRPr="00000000">
        <w:rPr>
          <w:rFonts w:ascii="Helvetica Neue" w:cs="Helvetica Neue" w:eastAsia="Helvetica Neue" w:hAnsi="Helvetica Neue"/>
          <w:sz w:val="24"/>
          <w:szCs w:val="24"/>
          <w:rtl w:val="0"/>
        </w:rPr>
        <w:t xml:space="preserve">and by </w:t>
      </w:r>
      <w:r w:rsidDel="00000000" w:rsidR="00000000" w:rsidRPr="00000000">
        <w:rPr>
          <w:rFonts w:ascii="Helvetica Neue" w:cs="Helvetica Neue" w:eastAsia="Helvetica Neue" w:hAnsi="Helvetica Neue"/>
          <w:b w:val="1"/>
          <w:sz w:val="24"/>
          <w:szCs w:val="24"/>
          <w:rtl w:val="0"/>
        </w:rPr>
        <w:t xml:space="preserve">Hospital del Mar Research Institute in Barcelona</w:t>
      </w:r>
      <w:r w:rsidDel="00000000" w:rsidR="00000000" w:rsidRPr="00000000">
        <w:rPr>
          <w:rFonts w:ascii="Helvetica Neue" w:cs="Helvetica Neue" w:eastAsia="Helvetica Neue" w:hAnsi="Helvetica Neue"/>
          <w:sz w:val="24"/>
          <w:szCs w:val="24"/>
          <w:rtl w:val="0"/>
        </w:rPr>
        <w:t xml:space="preserve">, the Spanish-Italian twin events discussed the clinical scenario in which the SAGITTARIUS study will take place, its design and more in-depth technical aspects of this innovative trial.</w:t>
      </w:r>
    </w:p>
    <w:p w:rsidR="00000000" w:rsidDel="00000000" w:rsidP="00000000" w:rsidRDefault="00000000" w:rsidRPr="00000000" w14:paraId="00000009">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One of the twelve pragmatic clinical trials funded by the Horizon Europe Program under the EU Mission on Cancer, SAGITTARIUS is the first phase-III randomised clinical study in Europe </w:t>
      </w:r>
      <w:r w:rsidDel="00000000" w:rsidR="00000000" w:rsidRPr="00000000">
        <w:rPr>
          <w:rFonts w:ascii="Helvetica Neue" w:cs="Helvetica Neue" w:eastAsia="Helvetica Neue" w:hAnsi="Helvetica Neue"/>
          <w:b w:val="1"/>
          <w:sz w:val="24"/>
          <w:szCs w:val="24"/>
          <w:rtl w:val="0"/>
        </w:rPr>
        <w:t xml:space="preserve">testing an individualized, tumor-informed liquid biopsy approach to optimize treatment in locoregional colon cancer</w:t>
      </w:r>
      <w:r w:rsidDel="00000000" w:rsidR="00000000" w:rsidRPr="00000000">
        <w:rPr>
          <w:rFonts w:ascii="Helvetica Neue" w:cs="Helvetica Neue" w:eastAsia="Helvetica Neue" w:hAnsi="Helvetica Neue"/>
          <w:sz w:val="24"/>
          <w:szCs w:val="24"/>
          <w:rtl w:val="0"/>
        </w:rPr>
        <w:t xml:space="preserve">.</w:t>
      </w:r>
    </w:p>
    <w:p w:rsidR="00000000" w:rsidDel="00000000" w:rsidP="00000000" w:rsidRDefault="00000000" w:rsidRPr="00000000" w14:paraId="0000000A">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The SAGITTARIUS trial involves a </w:t>
      </w:r>
      <w:r w:rsidDel="00000000" w:rsidR="00000000" w:rsidRPr="00000000">
        <w:rPr>
          <w:rFonts w:ascii="Helvetica Neue" w:cs="Helvetica Neue" w:eastAsia="Helvetica Neue" w:hAnsi="Helvetica Neue"/>
          <w:b w:val="1"/>
          <w:sz w:val="24"/>
          <w:szCs w:val="24"/>
          <w:rtl w:val="0"/>
        </w:rPr>
        <w:t xml:space="preserve">network of 26 EU clinical centres </w:t>
      </w:r>
      <w:r w:rsidDel="00000000" w:rsidR="00000000" w:rsidRPr="00000000">
        <w:rPr>
          <w:rFonts w:ascii="Helvetica Neue" w:cs="Helvetica Neue" w:eastAsia="Helvetica Neue" w:hAnsi="Helvetica Neue"/>
          <w:sz w:val="24"/>
          <w:szCs w:val="24"/>
          <w:rtl w:val="0"/>
        </w:rPr>
        <w:t xml:space="preserve">and plan to recruit around 700-900 patients in </w:t>
      </w:r>
      <w:r w:rsidDel="00000000" w:rsidR="00000000" w:rsidRPr="00000000">
        <w:rPr>
          <w:rFonts w:ascii="Helvetica Neue" w:cs="Helvetica Neue" w:eastAsia="Helvetica Neue" w:hAnsi="Helvetica Neue"/>
          <w:b w:val="1"/>
          <w:sz w:val="24"/>
          <w:szCs w:val="24"/>
          <w:rtl w:val="0"/>
        </w:rPr>
        <w:t xml:space="preserve">Spain</w:t>
      </w:r>
      <w:r w:rsidDel="00000000" w:rsidR="00000000" w:rsidRPr="00000000">
        <w:rPr>
          <w:rFonts w:ascii="Helvetica Neue" w:cs="Helvetica Neue" w:eastAsia="Helvetica Neue" w:hAnsi="Helvetica Neue"/>
          <w:sz w:val="24"/>
          <w:szCs w:val="24"/>
          <w:rtl w:val="0"/>
        </w:rPr>
        <w:t xml:space="preserve">, </w:t>
      </w:r>
      <w:r w:rsidDel="00000000" w:rsidR="00000000" w:rsidRPr="00000000">
        <w:rPr>
          <w:rFonts w:ascii="Helvetica Neue" w:cs="Helvetica Neue" w:eastAsia="Helvetica Neue" w:hAnsi="Helvetica Neue"/>
          <w:b w:val="1"/>
          <w:sz w:val="24"/>
          <w:szCs w:val="24"/>
          <w:rtl w:val="0"/>
        </w:rPr>
        <w:t xml:space="preserve">Germany</w:t>
      </w:r>
      <w:r w:rsidDel="00000000" w:rsidR="00000000" w:rsidRPr="00000000">
        <w:rPr>
          <w:rFonts w:ascii="Helvetica Neue" w:cs="Helvetica Neue" w:eastAsia="Helvetica Neue" w:hAnsi="Helvetica Neue"/>
          <w:sz w:val="24"/>
          <w:szCs w:val="24"/>
          <w:rtl w:val="0"/>
        </w:rPr>
        <w:t xml:space="preserve">, and </w:t>
      </w:r>
      <w:r w:rsidDel="00000000" w:rsidR="00000000" w:rsidRPr="00000000">
        <w:rPr>
          <w:rFonts w:ascii="Helvetica Neue" w:cs="Helvetica Neue" w:eastAsia="Helvetica Neue" w:hAnsi="Helvetica Neue"/>
          <w:b w:val="1"/>
          <w:sz w:val="24"/>
          <w:szCs w:val="24"/>
          <w:rtl w:val="0"/>
        </w:rPr>
        <w:t xml:space="preserve">Italy</w:t>
      </w:r>
      <w:r w:rsidDel="00000000" w:rsidR="00000000" w:rsidRPr="00000000">
        <w:rPr>
          <w:rFonts w:ascii="Helvetica Neue" w:cs="Helvetica Neue" w:eastAsia="Helvetica Neue" w:hAnsi="Helvetica Neue"/>
          <w:sz w:val="24"/>
          <w:szCs w:val="24"/>
          <w:rtl w:val="0"/>
        </w:rPr>
        <w:t xml:space="preserve">, under the expert guide of </w:t>
      </w:r>
      <w:r w:rsidDel="00000000" w:rsidR="00000000" w:rsidRPr="00000000">
        <w:rPr>
          <w:rFonts w:ascii="Helvetica Neue" w:cs="Helvetica Neue" w:eastAsia="Helvetica Neue" w:hAnsi="Helvetica Neue"/>
          <w:b w:val="1"/>
          <w:sz w:val="24"/>
          <w:szCs w:val="24"/>
          <w:rtl w:val="0"/>
        </w:rPr>
        <w:t xml:space="preserve">Clara Montagut</w:t>
      </w:r>
      <w:r w:rsidDel="00000000" w:rsidR="00000000" w:rsidRPr="00000000">
        <w:rPr>
          <w:rFonts w:ascii="Helvetica Neue" w:cs="Helvetica Neue" w:eastAsia="Helvetica Neue" w:hAnsi="Helvetica Neue"/>
          <w:sz w:val="24"/>
          <w:szCs w:val="24"/>
          <w:rtl w:val="0"/>
        </w:rPr>
        <w:t xml:space="preserve">, from the </w:t>
      </w:r>
      <w:r w:rsidDel="00000000" w:rsidR="00000000" w:rsidRPr="00000000">
        <w:rPr>
          <w:rFonts w:ascii="Helvetica Neue" w:cs="Helvetica Neue" w:eastAsia="Helvetica Neue" w:hAnsi="Helvetica Neue"/>
          <w:b w:val="1"/>
          <w:sz w:val="24"/>
          <w:szCs w:val="24"/>
          <w:rtl w:val="0"/>
        </w:rPr>
        <w:t xml:space="preserve">Hospital del Mar Research Institute</w:t>
      </w:r>
      <w:r w:rsidDel="00000000" w:rsidR="00000000" w:rsidRPr="00000000">
        <w:rPr>
          <w:rFonts w:ascii="Helvetica Neue" w:cs="Helvetica Neue" w:eastAsia="Helvetica Neue" w:hAnsi="Helvetica Neue"/>
          <w:sz w:val="24"/>
          <w:szCs w:val="24"/>
          <w:rtl w:val="0"/>
        </w:rPr>
        <w:t xml:space="preserve"> (HMRIB), as a study chair. </w:t>
      </w:r>
      <w:r w:rsidDel="00000000" w:rsidR="00000000" w:rsidRPr="00000000">
        <w:rPr>
          <w:rFonts w:ascii="Helvetica Neue" w:cs="Helvetica Neue" w:eastAsia="Helvetica Neue" w:hAnsi="Helvetica Neue"/>
          <w:b w:val="1"/>
          <w:sz w:val="24"/>
          <w:szCs w:val="24"/>
          <w:rtl w:val="0"/>
        </w:rPr>
        <w:t xml:space="preserve">Elena Élez</w:t>
      </w:r>
      <w:r w:rsidDel="00000000" w:rsidR="00000000" w:rsidRPr="00000000">
        <w:rPr>
          <w:rFonts w:ascii="Helvetica Neue" w:cs="Helvetica Neue" w:eastAsia="Helvetica Neue" w:hAnsi="Helvetica Neue"/>
          <w:sz w:val="24"/>
          <w:szCs w:val="24"/>
          <w:rtl w:val="0"/>
        </w:rPr>
        <w:t xml:space="preserve"> from </w:t>
      </w:r>
      <w:r w:rsidDel="00000000" w:rsidR="00000000" w:rsidRPr="00000000">
        <w:rPr>
          <w:rFonts w:ascii="Helvetica Neue" w:cs="Helvetica Neue" w:eastAsia="Helvetica Neue" w:hAnsi="Helvetica Neue"/>
          <w:b w:val="1"/>
          <w:sz w:val="24"/>
          <w:szCs w:val="24"/>
          <w:rtl w:val="0"/>
        </w:rPr>
        <w:t xml:space="preserve">Vall d’Hebron Institute of Oncology </w:t>
      </w:r>
      <w:r w:rsidDel="00000000" w:rsidR="00000000" w:rsidRPr="00000000">
        <w:rPr>
          <w:rFonts w:ascii="Helvetica Neue" w:cs="Helvetica Neue" w:eastAsia="Helvetica Neue" w:hAnsi="Helvetica Neue"/>
          <w:sz w:val="24"/>
          <w:szCs w:val="24"/>
          <w:rtl w:val="0"/>
        </w:rPr>
        <w:t xml:space="preserve">(VHIO), </w:t>
      </w:r>
      <w:r w:rsidDel="00000000" w:rsidR="00000000" w:rsidRPr="00000000">
        <w:rPr>
          <w:rFonts w:ascii="Helvetica Neue" w:cs="Helvetica Neue" w:eastAsia="Helvetica Neue" w:hAnsi="Helvetica Neue"/>
          <w:b w:val="1"/>
          <w:sz w:val="24"/>
          <w:szCs w:val="24"/>
          <w:rtl w:val="0"/>
        </w:rPr>
        <w:t xml:space="preserve">Sebastian Stintzing</w:t>
      </w:r>
      <w:r w:rsidDel="00000000" w:rsidR="00000000" w:rsidRPr="00000000">
        <w:rPr>
          <w:rFonts w:ascii="Helvetica Neue" w:cs="Helvetica Neue" w:eastAsia="Helvetica Neue" w:hAnsi="Helvetica Neue"/>
          <w:sz w:val="24"/>
          <w:szCs w:val="24"/>
          <w:rtl w:val="0"/>
        </w:rPr>
        <w:t xml:space="preserve"> from</w:t>
      </w:r>
      <w:r w:rsidDel="00000000" w:rsidR="00000000" w:rsidRPr="00000000">
        <w:rPr>
          <w:rFonts w:ascii="Helvetica Neue" w:cs="Helvetica Neue" w:eastAsia="Helvetica Neue" w:hAnsi="Helvetica Neue"/>
          <w:b w:val="1"/>
          <w:sz w:val="24"/>
          <w:szCs w:val="24"/>
          <w:rtl w:val="0"/>
        </w:rPr>
        <w:t xml:space="preserve"> Charité - Universitätsmedizin Berlin</w:t>
      </w:r>
      <w:r w:rsidDel="00000000" w:rsidR="00000000" w:rsidRPr="00000000">
        <w:rPr>
          <w:rFonts w:ascii="Helvetica Neue" w:cs="Helvetica Neue" w:eastAsia="Helvetica Neue" w:hAnsi="Helvetica Neue"/>
          <w:sz w:val="24"/>
          <w:szCs w:val="24"/>
          <w:rtl w:val="0"/>
        </w:rPr>
        <w:t xml:space="preserve">, and </w:t>
      </w:r>
      <w:r w:rsidDel="00000000" w:rsidR="00000000" w:rsidRPr="00000000">
        <w:rPr>
          <w:rFonts w:ascii="Helvetica Neue" w:cs="Helvetica Neue" w:eastAsia="Helvetica Neue" w:hAnsi="Helvetica Neue"/>
          <w:b w:val="1"/>
          <w:sz w:val="24"/>
          <w:szCs w:val="24"/>
          <w:rtl w:val="0"/>
        </w:rPr>
        <w:t xml:space="preserve">Andrea Sartore-Bianchi</w:t>
      </w:r>
      <w:r w:rsidDel="00000000" w:rsidR="00000000" w:rsidRPr="00000000">
        <w:rPr>
          <w:rFonts w:ascii="Helvetica Neue" w:cs="Helvetica Neue" w:eastAsia="Helvetica Neue" w:hAnsi="Helvetica Neue"/>
          <w:sz w:val="24"/>
          <w:szCs w:val="24"/>
          <w:rtl w:val="0"/>
        </w:rPr>
        <w:t xml:space="preserve"> from </w:t>
      </w:r>
      <w:r w:rsidDel="00000000" w:rsidR="00000000" w:rsidRPr="00000000">
        <w:rPr>
          <w:rFonts w:ascii="Helvetica Neue" w:cs="Helvetica Neue" w:eastAsia="Helvetica Neue" w:hAnsi="Helvetica Neue"/>
          <w:b w:val="1"/>
          <w:sz w:val="24"/>
          <w:szCs w:val="24"/>
          <w:rtl w:val="0"/>
        </w:rPr>
        <w:t xml:space="preserve">Grande Ospedale Metropolitano Niguarda</w:t>
      </w:r>
      <w:r w:rsidDel="00000000" w:rsidR="00000000" w:rsidRPr="00000000">
        <w:rPr>
          <w:rFonts w:ascii="Helvetica Neue" w:cs="Helvetica Neue" w:eastAsia="Helvetica Neue" w:hAnsi="Helvetica Neue"/>
          <w:sz w:val="24"/>
          <w:szCs w:val="24"/>
          <w:rtl w:val="0"/>
        </w:rPr>
        <w:t xml:space="preserve"> will be the study co-chairs, respectively for Spain, Germany and Italy, along with </w:t>
      </w:r>
      <w:r w:rsidDel="00000000" w:rsidR="00000000" w:rsidRPr="00000000">
        <w:rPr>
          <w:rFonts w:ascii="Helvetica Neue" w:cs="Helvetica Neue" w:eastAsia="Helvetica Neue" w:hAnsi="Helvetica Neue"/>
          <w:b w:val="1"/>
          <w:sz w:val="24"/>
          <w:szCs w:val="24"/>
          <w:rtl w:val="0"/>
        </w:rPr>
        <w:t xml:space="preserve">Salvatore Siena</w:t>
      </w:r>
      <w:r w:rsidDel="00000000" w:rsidR="00000000" w:rsidRPr="00000000">
        <w:rPr>
          <w:rFonts w:ascii="Helvetica Neue" w:cs="Helvetica Neue" w:eastAsia="Helvetica Neue" w:hAnsi="Helvetica Neue"/>
          <w:sz w:val="24"/>
          <w:szCs w:val="24"/>
          <w:rtl w:val="0"/>
        </w:rPr>
        <w:t xml:space="preserve"> (Niguarda Cancer Center and University of Milan) as </w:t>
      </w:r>
      <w:r w:rsidDel="00000000" w:rsidR="00000000" w:rsidRPr="00000000">
        <w:rPr>
          <w:rFonts w:ascii="Helvetica Neue" w:cs="Helvetica Neue" w:eastAsia="Helvetica Neue" w:hAnsi="Helvetica Neue"/>
          <w:b w:val="1"/>
          <w:sz w:val="24"/>
          <w:szCs w:val="24"/>
          <w:rtl w:val="0"/>
        </w:rPr>
        <w:t xml:space="preserve">principal investigator</w:t>
      </w:r>
      <w:r w:rsidDel="00000000" w:rsidR="00000000" w:rsidRPr="00000000">
        <w:rPr>
          <w:rFonts w:ascii="Helvetica Neue" w:cs="Helvetica Neue" w:eastAsia="Helvetica Neue" w:hAnsi="Helvetica Neue"/>
          <w:sz w:val="24"/>
          <w:szCs w:val="24"/>
          <w:rtl w:val="0"/>
        </w:rPr>
        <w:t xml:space="preserve"> of the coordinating centre in Italy.</w:t>
      </w:r>
    </w:p>
    <w:p w:rsidR="00000000" w:rsidDel="00000000" w:rsidP="00000000" w:rsidRDefault="00000000" w:rsidRPr="00000000" w14:paraId="0000000B">
      <w:pPr>
        <w:spacing w:after="240" w:befor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C">
      <w:pPr>
        <w:pStyle w:val="Heading2"/>
        <w:spacing w:line="240" w:lineRule="auto"/>
        <w:rPr/>
      </w:pPr>
      <w:bookmarkStart w:colFirst="0" w:colLast="0" w:name="_ozeablsaahm7" w:id="1"/>
      <w:bookmarkEnd w:id="1"/>
      <w:r w:rsidDel="00000000" w:rsidR="00000000" w:rsidRPr="00000000">
        <w:rPr>
          <w:rFonts w:ascii="Helvetica Neue" w:cs="Helvetica Neue" w:eastAsia="Helvetica Neue" w:hAnsi="Helvetica Neue"/>
          <w:b w:val="1"/>
          <w:color w:val="0e5872"/>
          <w:rtl w:val="0"/>
        </w:rPr>
        <w:t xml:space="preserve">How can </w:t>
      </w:r>
      <w:r w:rsidDel="00000000" w:rsidR="00000000" w:rsidRPr="00000000">
        <w:rPr>
          <w:rFonts w:ascii="Helvetica Neue" w:cs="Helvetica Neue" w:eastAsia="Helvetica Neue" w:hAnsi="Helvetica Neue"/>
          <w:b w:val="1"/>
          <w:color w:val="0e5872"/>
          <w:rtl w:val="0"/>
        </w:rPr>
        <w:t xml:space="preserve">SAGITTARIUS make the difference?</w:t>
      </w:r>
      <w:r w:rsidDel="00000000" w:rsidR="00000000" w:rsidRPr="00000000">
        <w:rPr>
          <w:rtl w:val="0"/>
        </w:rPr>
      </w:r>
    </w:p>
    <w:p w:rsidR="00000000" w:rsidDel="00000000" w:rsidP="00000000" w:rsidRDefault="00000000" w:rsidRPr="00000000" w14:paraId="0000000D">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Every year, 350.000 Europeans are diagnosed with colon cancer</w:t>
      </w:r>
      <w:r w:rsidDel="00000000" w:rsidR="00000000" w:rsidRPr="00000000">
        <w:rPr>
          <w:rFonts w:ascii="Helvetica Neue" w:cs="Helvetica Neue" w:eastAsia="Helvetica Neue" w:hAnsi="Helvetica Neue"/>
          <w:sz w:val="24"/>
          <w:szCs w:val="24"/>
          <w:rtl w:val="0"/>
        </w:rPr>
        <w:t xml:space="preserve"> and more than 150.000 die of it. The 5-year survival rate of this cancer in Europe ranges from 40% to 60%, with national differences. Local disease (stage I and stage II low-risk colon cancer) is mostly manageable with surgery alone. In contrast, loco-regional disease (high-risk stage II and stage III colon cancer) requires more. People with this type of colon cancer are recommended to have both surgery, to remove the tumor, and post-surgery chemotherapy (called adjuvant chemotherapy), to eliminate any residual cancer cell. Approximately </w:t>
      </w:r>
      <w:r w:rsidDel="00000000" w:rsidR="00000000" w:rsidRPr="00000000">
        <w:rPr>
          <w:rFonts w:ascii="Helvetica Neue" w:cs="Helvetica Neue" w:eastAsia="Helvetica Neue" w:hAnsi="Helvetica Neue"/>
          <w:b w:val="1"/>
          <w:sz w:val="24"/>
          <w:szCs w:val="24"/>
          <w:rtl w:val="0"/>
        </w:rPr>
        <w:t xml:space="preserve">one-third of patients with loco-regional colon cancer</w:t>
      </w:r>
      <w:r w:rsidDel="00000000" w:rsidR="00000000" w:rsidRPr="00000000">
        <w:rPr>
          <w:rFonts w:ascii="Helvetica Neue" w:cs="Helvetica Neue" w:eastAsia="Helvetica Neue" w:hAnsi="Helvetica Neue"/>
          <w:sz w:val="24"/>
          <w:szCs w:val="24"/>
          <w:rtl w:val="0"/>
        </w:rPr>
        <w:t xml:space="preserve">, in fact, are at </w:t>
      </w:r>
      <w:r w:rsidDel="00000000" w:rsidR="00000000" w:rsidRPr="00000000">
        <w:rPr>
          <w:rFonts w:ascii="Helvetica Neue" w:cs="Helvetica Neue" w:eastAsia="Helvetica Neue" w:hAnsi="Helvetica Neue"/>
          <w:b w:val="1"/>
          <w:sz w:val="24"/>
          <w:szCs w:val="24"/>
          <w:rtl w:val="0"/>
        </w:rPr>
        <w:t xml:space="preserve">risk of recurrence after surgery</w:t>
      </w:r>
      <w:r w:rsidDel="00000000" w:rsidR="00000000" w:rsidRPr="00000000">
        <w:rPr>
          <w:rFonts w:ascii="Helvetica Neue" w:cs="Helvetica Neue" w:eastAsia="Helvetica Neue" w:hAnsi="Helvetica Neue"/>
          <w:sz w:val="24"/>
          <w:szCs w:val="24"/>
          <w:rtl w:val="0"/>
        </w:rPr>
        <w:t xml:space="preserve"> due to the presence of a </w:t>
      </w:r>
      <w:r w:rsidDel="00000000" w:rsidR="00000000" w:rsidRPr="00000000">
        <w:rPr>
          <w:rFonts w:ascii="Helvetica Neue" w:cs="Helvetica Neue" w:eastAsia="Helvetica Neue" w:hAnsi="Helvetica Neue"/>
          <w:b w:val="1"/>
          <w:sz w:val="24"/>
          <w:szCs w:val="24"/>
          <w:rtl w:val="0"/>
        </w:rPr>
        <w:t xml:space="preserve">residual microscopic disease</w:t>
      </w:r>
      <w:r w:rsidDel="00000000" w:rsidR="00000000" w:rsidRPr="00000000">
        <w:rPr>
          <w:rFonts w:ascii="Helvetica Neue" w:cs="Helvetica Neue" w:eastAsia="Helvetica Neue" w:hAnsi="Helvetica Neue"/>
          <w:sz w:val="24"/>
          <w:szCs w:val="24"/>
          <w:rtl w:val="0"/>
        </w:rPr>
        <w:t xml:space="preserve"> which is </w:t>
      </w:r>
      <w:r w:rsidDel="00000000" w:rsidR="00000000" w:rsidRPr="00000000">
        <w:rPr>
          <w:rFonts w:ascii="Helvetica Neue" w:cs="Helvetica Neue" w:eastAsia="Helvetica Neue" w:hAnsi="Helvetica Neue"/>
          <w:b w:val="1"/>
          <w:sz w:val="24"/>
          <w:szCs w:val="24"/>
          <w:rtl w:val="0"/>
        </w:rPr>
        <w:t xml:space="preserve">currently undetectable</w:t>
      </w:r>
      <w:r w:rsidDel="00000000" w:rsidR="00000000" w:rsidRPr="00000000">
        <w:rPr>
          <w:rFonts w:ascii="Helvetica Neue" w:cs="Helvetica Neue" w:eastAsia="Helvetica Neue" w:hAnsi="Helvetica Neue"/>
          <w:sz w:val="24"/>
          <w:szCs w:val="24"/>
          <w:rtl w:val="0"/>
        </w:rPr>
        <w:t xml:space="preserve"> by the available radiological techniques. Although not everyone benefits from the treatment, adjuvant chemotherapy is prescribed post-surgery to almost all patients since there is not an adequate instrument to distinguish who is at risk of having a minimal residual disease and who is not.  </w:t>
      </w:r>
    </w:p>
    <w:p w:rsidR="00000000" w:rsidDel="00000000" w:rsidP="00000000" w:rsidRDefault="00000000" w:rsidRPr="00000000" w14:paraId="0000000E">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Liquid biopsy</w:t>
      </w:r>
      <w:r w:rsidDel="00000000" w:rsidR="00000000" w:rsidRPr="00000000">
        <w:rPr>
          <w:rFonts w:ascii="Helvetica Neue" w:cs="Helvetica Neue" w:eastAsia="Helvetica Neue" w:hAnsi="Helvetica Neue"/>
          <w:sz w:val="24"/>
          <w:szCs w:val="24"/>
          <w:rtl w:val="0"/>
        </w:rPr>
        <w:t xml:space="preserve"> is a new innovative assay for detecting circulating tumor DNA (ctDNA) in the blood. This minimally invasive analysis has been recently shown to </w:t>
      </w:r>
      <w:r w:rsidDel="00000000" w:rsidR="00000000" w:rsidRPr="00000000">
        <w:rPr>
          <w:rFonts w:ascii="Helvetica Neue" w:cs="Helvetica Neue" w:eastAsia="Helvetica Neue" w:hAnsi="Helvetica Neue"/>
          <w:b w:val="1"/>
          <w:sz w:val="24"/>
          <w:szCs w:val="24"/>
          <w:rtl w:val="0"/>
        </w:rPr>
        <w:t xml:space="preserve">identify cases with micrometastatic molecular disease</w:t>
      </w:r>
      <w:r w:rsidDel="00000000" w:rsidR="00000000" w:rsidRPr="00000000">
        <w:rPr>
          <w:rFonts w:ascii="Helvetica Neue" w:cs="Helvetica Neue" w:eastAsia="Helvetica Neue" w:hAnsi="Helvetica Neue"/>
          <w:sz w:val="24"/>
          <w:szCs w:val="24"/>
          <w:rtl w:val="0"/>
        </w:rPr>
        <w:t xml:space="preserve"> not yet diagnosable by imaging techniques. </w:t>
      </w:r>
    </w:p>
    <w:p w:rsidR="00000000" w:rsidDel="00000000" w:rsidP="00000000" w:rsidRDefault="00000000" w:rsidRPr="00000000" w14:paraId="0000000F">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w:t>
      </w:r>
      <w:r w:rsidDel="00000000" w:rsidR="00000000" w:rsidRPr="00000000">
        <w:rPr>
          <w:rFonts w:ascii="Helvetica Neue" w:cs="Helvetica Neue" w:eastAsia="Helvetica Neue" w:hAnsi="Helvetica Neue"/>
          <w:b w:val="1"/>
          <w:sz w:val="24"/>
          <w:szCs w:val="24"/>
          <w:rtl w:val="0"/>
        </w:rPr>
        <w:t xml:space="preserve">SAGITTARIUS will capture the individual tumor genetic characteristics to generate a personalized liquid biopsy test </w:t>
      </w:r>
      <w:r w:rsidDel="00000000" w:rsidR="00000000" w:rsidRPr="00000000">
        <w:rPr>
          <w:rFonts w:ascii="Helvetica Neue" w:cs="Helvetica Neue" w:eastAsia="Helvetica Neue" w:hAnsi="Helvetica Neue"/>
          <w:sz w:val="24"/>
          <w:szCs w:val="24"/>
          <w:rtl w:val="0"/>
        </w:rPr>
        <w:t xml:space="preserve">for detecting ctDNA in patients’ blood, identifying who has micrometastases and suggesting the most appropriate treatment, tailored on the specific molecular features of a patient’s tumor. With liquid biopsy we will also follow therapy response in order to </w:t>
      </w:r>
      <w:r w:rsidDel="00000000" w:rsidR="00000000" w:rsidRPr="00000000">
        <w:rPr>
          <w:rFonts w:ascii="Helvetica Neue" w:cs="Helvetica Neue" w:eastAsia="Helvetica Neue" w:hAnsi="Helvetica Neue"/>
          <w:b w:val="1"/>
          <w:sz w:val="24"/>
          <w:szCs w:val="24"/>
          <w:rtl w:val="0"/>
        </w:rPr>
        <w:t xml:space="preserve">dynamically personalize the treatment</w:t>
      </w:r>
      <w:r w:rsidDel="00000000" w:rsidR="00000000" w:rsidRPr="00000000">
        <w:rPr>
          <w:rFonts w:ascii="Helvetica Neue" w:cs="Helvetica Neue" w:eastAsia="Helvetica Neue" w:hAnsi="Helvetica Neue"/>
          <w:sz w:val="24"/>
          <w:szCs w:val="24"/>
          <w:rtl w:val="0"/>
        </w:rPr>
        <w:t xml:space="preserve">, with the aim to improve both the clinical outcome and the quality of life of each patient” explained </w:t>
      </w:r>
      <w:r w:rsidDel="00000000" w:rsidR="00000000" w:rsidRPr="00000000">
        <w:rPr>
          <w:rFonts w:ascii="Helvetica Neue" w:cs="Helvetica Neue" w:eastAsia="Helvetica Neue" w:hAnsi="Helvetica Neue"/>
          <w:b w:val="1"/>
          <w:sz w:val="24"/>
          <w:szCs w:val="24"/>
          <w:rtl w:val="0"/>
        </w:rPr>
        <w:t xml:space="preserve">Silvia Marsoni </w:t>
      </w:r>
      <w:r w:rsidDel="00000000" w:rsidR="00000000" w:rsidRPr="00000000">
        <w:rPr>
          <w:rFonts w:ascii="Helvetica Neue" w:cs="Helvetica Neue" w:eastAsia="Helvetica Neue" w:hAnsi="Helvetica Neue"/>
          <w:sz w:val="24"/>
          <w:szCs w:val="24"/>
          <w:rtl w:val="0"/>
        </w:rPr>
        <w:t xml:space="preserve">from IFOM, SAGITTARIUS project coordinator and clinical study sponsor.</w:t>
      </w:r>
    </w:p>
    <w:p w:rsidR="00000000" w:rsidDel="00000000" w:rsidP="00000000" w:rsidRDefault="00000000" w:rsidRPr="00000000" w14:paraId="00000010">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“We know that ctDNA, detected through liquid biopsy, is a powerful tool to assess the risk for these patients, but we need to better know how to treat them after surgery” shared</w:t>
      </w:r>
      <w:r w:rsidDel="00000000" w:rsidR="00000000" w:rsidRPr="00000000">
        <w:rPr>
          <w:rFonts w:ascii="Helvetica Neue" w:cs="Helvetica Neue" w:eastAsia="Helvetica Neue" w:hAnsi="Helvetica Neue"/>
          <w:b w:val="1"/>
          <w:sz w:val="24"/>
          <w:szCs w:val="24"/>
          <w:rtl w:val="0"/>
        </w:rPr>
        <w:t xml:space="preserve"> Elena Élez</w:t>
      </w:r>
      <w:r w:rsidDel="00000000" w:rsidR="00000000" w:rsidRPr="00000000">
        <w:rPr>
          <w:rFonts w:ascii="Helvetica Neue" w:cs="Helvetica Neue" w:eastAsia="Helvetica Neue" w:hAnsi="Helvetica Neue"/>
          <w:sz w:val="24"/>
          <w:szCs w:val="24"/>
          <w:rtl w:val="0"/>
        </w:rPr>
        <w:t xml:space="preserve">, principal investigator for SAGITTARIUS at VHIO. </w:t>
      </w:r>
    </w:p>
    <w:p w:rsidR="00000000" w:rsidDel="00000000" w:rsidP="00000000" w:rsidRDefault="00000000" w:rsidRPr="00000000" w14:paraId="00000011">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“In patients with micrometastatic disease, </w:t>
      </w:r>
      <w:r w:rsidDel="00000000" w:rsidR="00000000" w:rsidRPr="00000000">
        <w:rPr>
          <w:rFonts w:ascii="Helvetica Neue" w:cs="Helvetica Neue" w:eastAsia="Helvetica Neue" w:hAnsi="Helvetica Neue"/>
          <w:b w:val="1"/>
          <w:sz w:val="24"/>
          <w:szCs w:val="24"/>
          <w:rtl w:val="0"/>
        </w:rPr>
        <w:t xml:space="preserve">we will investigate which of two strategies, the conventional chemotherapy or a personalized therapy</w:t>
      </w:r>
      <w:r w:rsidDel="00000000" w:rsidR="00000000" w:rsidRPr="00000000">
        <w:rPr>
          <w:rFonts w:ascii="Helvetica Neue" w:cs="Helvetica Neue" w:eastAsia="Helvetica Neue" w:hAnsi="Helvetica Neue"/>
          <w:sz w:val="24"/>
          <w:szCs w:val="24"/>
          <w:rtl w:val="0"/>
        </w:rPr>
        <w:t xml:space="preserve"> designed according to the results of the liquid biopsy analysis, is </w:t>
      </w:r>
      <w:r w:rsidDel="00000000" w:rsidR="00000000" w:rsidRPr="00000000">
        <w:rPr>
          <w:rFonts w:ascii="Helvetica Neue" w:cs="Helvetica Neue" w:eastAsia="Helvetica Neue" w:hAnsi="Helvetica Neue"/>
          <w:b w:val="1"/>
          <w:sz w:val="24"/>
          <w:szCs w:val="24"/>
          <w:rtl w:val="0"/>
        </w:rPr>
        <w:t xml:space="preserve">the most effective treatment option</w:t>
      </w:r>
      <w:r w:rsidDel="00000000" w:rsidR="00000000" w:rsidRPr="00000000">
        <w:rPr>
          <w:rFonts w:ascii="Helvetica Neue" w:cs="Helvetica Neue" w:eastAsia="Helvetica Neue" w:hAnsi="Helvetica Neue"/>
          <w:sz w:val="24"/>
          <w:szCs w:val="24"/>
          <w:rtl w:val="0"/>
        </w:rPr>
        <w:t xml:space="preserve">. While in patients with no evidence in the blood of micrometastatic disease we will test if a wait-and-see approach based on the </w:t>
      </w:r>
      <w:r w:rsidDel="00000000" w:rsidR="00000000" w:rsidRPr="00000000">
        <w:rPr>
          <w:rFonts w:ascii="Helvetica Neue" w:cs="Helvetica Neue" w:eastAsia="Helvetica Neue" w:hAnsi="Helvetica Neue"/>
          <w:b w:val="1"/>
          <w:sz w:val="24"/>
          <w:szCs w:val="24"/>
          <w:rtl w:val="0"/>
        </w:rPr>
        <w:t xml:space="preserve">active surveillance </w:t>
      </w:r>
      <w:r w:rsidDel="00000000" w:rsidR="00000000" w:rsidRPr="00000000">
        <w:rPr>
          <w:rFonts w:ascii="Helvetica Neue" w:cs="Helvetica Neue" w:eastAsia="Helvetica Neue" w:hAnsi="Helvetica Neue"/>
          <w:sz w:val="24"/>
          <w:szCs w:val="24"/>
          <w:rtl w:val="0"/>
        </w:rPr>
        <w:t xml:space="preserve">of patients by means of several repeated liquid biopsies, is better than a pharmacological treatment.</w:t>
      </w:r>
      <w:r w:rsidDel="00000000" w:rsidR="00000000" w:rsidRPr="00000000">
        <w:rPr>
          <w:rFonts w:ascii="Helvetica Neue" w:cs="Helvetica Neue" w:eastAsia="Helvetica Neue" w:hAnsi="Helvetica Neue"/>
          <w:b w:val="1"/>
          <w:sz w:val="24"/>
          <w:szCs w:val="24"/>
          <w:rtl w:val="0"/>
        </w:rPr>
        <w:t xml:space="preserve"> Our aim</w:t>
      </w:r>
      <w:r w:rsidDel="00000000" w:rsidR="00000000" w:rsidRPr="00000000">
        <w:rPr>
          <w:rFonts w:ascii="Helvetica Neue" w:cs="Helvetica Neue" w:eastAsia="Helvetica Neue" w:hAnsi="Helvetica Neue"/>
          <w:sz w:val="24"/>
          <w:szCs w:val="24"/>
          <w:rtl w:val="0"/>
        </w:rPr>
        <w:t xml:space="preserve">, in fact, is to </w:t>
      </w:r>
      <w:r w:rsidDel="00000000" w:rsidR="00000000" w:rsidRPr="00000000">
        <w:rPr>
          <w:rFonts w:ascii="Helvetica Neue" w:cs="Helvetica Neue" w:eastAsia="Helvetica Neue" w:hAnsi="Helvetica Neue"/>
          <w:b w:val="1"/>
          <w:sz w:val="24"/>
          <w:szCs w:val="24"/>
          <w:rtl w:val="0"/>
        </w:rPr>
        <w:t xml:space="preserve">reduce unnecessary toxicity and improve patients’ quality of life</w:t>
      </w:r>
      <w:r w:rsidDel="00000000" w:rsidR="00000000" w:rsidRPr="00000000">
        <w:rPr>
          <w:rFonts w:ascii="Helvetica Neue" w:cs="Helvetica Neue" w:eastAsia="Helvetica Neue" w:hAnsi="Helvetica Neue"/>
          <w:sz w:val="24"/>
          <w:szCs w:val="24"/>
          <w:rtl w:val="0"/>
        </w:rPr>
        <w:t xml:space="preserve">” said the clinical study leader </w:t>
      </w:r>
      <w:r w:rsidDel="00000000" w:rsidR="00000000" w:rsidRPr="00000000">
        <w:rPr>
          <w:rFonts w:ascii="Helvetica Neue" w:cs="Helvetica Neue" w:eastAsia="Helvetica Neue" w:hAnsi="Helvetica Neue"/>
          <w:b w:val="1"/>
          <w:sz w:val="24"/>
          <w:szCs w:val="24"/>
          <w:rtl w:val="0"/>
        </w:rPr>
        <w:t xml:space="preserve">Clara Montagut</w:t>
      </w:r>
      <w:r w:rsidDel="00000000" w:rsidR="00000000" w:rsidRPr="00000000">
        <w:rPr>
          <w:rFonts w:ascii="Helvetica Neue" w:cs="Helvetica Neue" w:eastAsia="Helvetica Neue" w:hAnsi="Helvetica Neue"/>
          <w:sz w:val="24"/>
          <w:szCs w:val="24"/>
          <w:rtl w:val="0"/>
        </w:rPr>
        <w:t xml:space="preserve">.</w:t>
      </w:r>
    </w:p>
    <w:p w:rsidR="00000000" w:rsidDel="00000000" w:rsidP="00000000" w:rsidRDefault="00000000" w:rsidRPr="00000000" w14:paraId="00000012">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Sebastian Stintzing</w:t>
      </w:r>
      <w:r w:rsidDel="00000000" w:rsidR="00000000" w:rsidRPr="00000000">
        <w:rPr>
          <w:rFonts w:ascii="Helvetica Neue" w:cs="Helvetica Neue" w:eastAsia="Helvetica Neue" w:hAnsi="Helvetica Neue"/>
          <w:sz w:val="24"/>
          <w:szCs w:val="24"/>
          <w:rtl w:val="0"/>
        </w:rPr>
        <w:t xml:space="preserve">, principal investigator for SAGITTARIUS at Charité - Universitätsmedizin Berlin, also underlined that “By now, we have no precision oncology in adjuvant treatment, but this trial really has the potential to optimize treatment for patients in the early setting of adjuvant colorectal cancer”.</w:t>
      </w:r>
    </w:p>
    <w:p w:rsidR="00000000" w:rsidDel="00000000" w:rsidP="00000000" w:rsidRDefault="00000000" w:rsidRPr="00000000" w14:paraId="00000013">
      <w:pPr>
        <w:spacing w:after="240" w:befor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4">
      <w:pPr>
        <w:pStyle w:val="Heading2"/>
        <w:spacing w:after="240" w:before="240" w:line="240" w:lineRule="auto"/>
        <w:rPr>
          <w:rFonts w:ascii="Helvetica Neue" w:cs="Helvetica Neue" w:eastAsia="Helvetica Neue" w:hAnsi="Helvetica Neue"/>
          <w:b w:val="1"/>
          <w:color w:val="0e5872"/>
        </w:rPr>
      </w:pPr>
      <w:bookmarkStart w:colFirst="0" w:colLast="0" w:name="_eokf47su6b0v" w:id="2"/>
      <w:bookmarkEnd w:id="2"/>
      <w:r w:rsidDel="00000000" w:rsidR="00000000" w:rsidRPr="00000000">
        <w:rPr>
          <w:rFonts w:ascii="Helvetica Neue" w:cs="Helvetica Neue" w:eastAsia="Helvetica Neue" w:hAnsi="Helvetica Neue"/>
          <w:b w:val="1"/>
          <w:color w:val="0e5872"/>
          <w:rtl w:val="0"/>
        </w:rPr>
        <w:t xml:space="preserve">The clinical network of the SAGITTARIUS trial</w:t>
      </w:r>
    </w:p>
    <w:p w:rsidR="00000000" w:rsidDel="00000000" w:rsidP="00000000" w:rsidRDefault="00000000" w:rsidRPr="00000000" w14:paraId="00000015">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SAGITTARIUS approach to the post-surgical care of patients with operable locoregional colon cancer will be experimentally tested across the EU in three different countries: Italy, Germany and Spain. The participating Cancer Centers include:</w:t>
      </w:r>
    </w:p>
    <w:p w:rsidR="00000000" w:rsidDel="00000000" w:rsidP="00000000" w:rsidRDefault="00000000" w:rsidRPr="00000000" w14:paraId="00000016">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7">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for Italy:</w:t>
      </w:r>
    </w:p>
    <w:p w:rsidR="00000000" w:rsidDel="00000000" w:rsidP="00000000" w:rsidRDefault="00000000" w:rsidRPr="00000000" w14:paraId="00000018">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Grande Ospedale Metropolitano Niguarda (Milan), Salvatore Siena and Andrea Sartore-Bianchi</w:t>
      </w:r>
    </w:p>
    <w:p w:rsidR="00000000" w:rsidDel="00000000" w:rsidP="00000000" w:rsidRDefault="00000000" w:rsidRPr="00000000" w14:paraId="00000019">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Istituto Clinico Humanitas (Rozzano), Armando Santoro</w:t>
      </w:r>
    </w:p>
    <w:p w:rsidR="00000000" w:rsidDel="00000000" w:rsidP="00000000" w:rsidRDefault="00000000" w:rsidRPr="00000000" w14:paraId="0000001A">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Istituto Europeo di Oncologia (Milan), Maria Giulia Zampino</w:t>
      </w:r>
    </w:p>
    <w:p w:rsidR="00000000" w:rsidDel="00000000" w:rsidP="00000000" w:rsidRDefault="00000000" w:rsidRPr="00000000" w14:paraId="0000001B">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Fondazione Poliambulanza (Brescia), Michela Libertini</w:t>
      </w:r>
    </w:p>
    <w:p w:rsidR="00000000" w:rsidDel="00000000" w:rsidP="00000000" w:rsidRDefault="00000000" w:rsidRPr="00000000" w14:paraId="0000001C">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Azienda Unità Sanitaria Locale della Romagna (Ravenna), Stefano Tamberi</w:t>
      </w:r>
    </w:p>
    <w:p w:rsidR="00000000" w:rsidDel="00000000" w:rsidP="00000000" w:rsidRDefault="00000000" w:rsidRPr="00000000" w14:paraId="0000001D">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Ospedale Maggiore di Novara (Novara), Alessandra Gennari</w:t>
      </w:r>
    </w:p>
    <w:p w:rsidR="00000000" w:rsidDel="00000000" w:rsidP="00000000" w:rsidRDefault="00000000" w:rsidRPr="00000000" w14:paraId="0000001E">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Istituto di Candiolo (Candiolo), Patrizia Racca</w:t>
      </w:r>
    </w:p>
    <w:p w:rsidR="00000000" w:rsidDel="00000000" w:rsidP="00000000" w:rsidRDefault="00000000" w:rsidRPr="00000000" w14:paraId="0000001F">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Policlinico Universitario Gemelli (Roma), Lisa Salvatore</w:t>
      </w:r>
    </w:p>
    <w:p w:rsidR="00000000" w:rsidDel="00000000" w:rsidP="00000000" w:rsidRDefault="00000000" w:rsidRPr="00000000" w14:paraId="00000020">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Azienda Ospedaliera Universitaria San Martino (Genova), Maria Stefania Sciallero</w:t>
      </w:r>
    </w:p>
    <w:p w:rsidR="00000000" w:rsidDel="00000000" w:rsidP="00000000" w:rsidRDefault="00000000" w:rsidRPr="00000000" w14:paraId="00000021">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Azienda Ospedaliera Universitaria di Parma (Parma), Francesca Negri</w:t>
      </w:r>
    </w:p>
    <w:p w:rsidR="00000000" w:rsidDel="00000000" w:rsidP="00000000" w:rsidRDefault="00000000" w:rsidRPr="00000000" w14:paraId="00000022">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Ospedale Santa Maria della Misericordia (Perugia), Mario Mandalà</w:t>
      </w:r>
    </w:p>
    <w:p w:rsidR="00000000" w:rsidDel="00000000" w:rsidP="00000000" w:rsidRDefault="00000000" w:rsidRPr="00000000" w14:paraId="00000023">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Azienda Sanitaria Locale di Biella (Biella), Francesco Leone</w:t>
      </w:r>
    </w:p>
    <w:p w:rsidR="00000000" w:rsidDel="00000000" w:rsidP="00000000" w:rsidRDefault="00000000" w:rsidRPr="00000000" w14:paraId="00000024">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25">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for Spain:</w:t>
      </w:r>
    </w:p>
    <w:p w:rsidR="00000000" w:rsidDel="00000000" w:rsidP="00000000" w:rsidRDefault="00000000" w:rsidRPr="00000000" w14:paraId="00000026">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del Mar (Barcelona), Clara Montagut</w:t>
      </w:r>
    </w:p>
    <w:p w:rsidR="00000000" w:rsidDel="00000000" w:rsidP="00000000" w:rsidRDefault="00000000" w:rsidRPr="00000000" w14:paraId="00000027">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Vall d’Hebrón (Barcelona), Elena Élez</w:t>
      </w:r>
    </w:p>
    <w:p w:rsidR="00000000" w:rsidDel="00000000" w:rsidP="00000000" w:rsidRDefault="00000000" w:rsidRPr="00000000" w14:paraId="00000028">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Sant Pau Barcelona (Barcelona), David Páez</w:t>
      </w:r>
    </w:p>
    <w:p w:rsidR="00000000" w:rsidDel="00000000" w:rsidP="00000000" w:rsidRDefault="00000000" w:rsidRPr="00000000" w14:paraId="00000029">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Instituto Catalán de Oncologia (Barcelona), Cristina Santos</w:t>
      </w:r>
    </w:p>
    <w:p w:rsidR="00000000" w:rsidDel="00000000" w:rsidP="00000000" w:rsidRDefault="00000000" w:rsidRPr="00000000" w14:paraId="0000002A">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12 de Octubre (Madrid), Cristina Graválos</w:t>
      </w:r>
    </w:p>
    <w:p w:rsidR="00000000" w:rsidDel="00000000" w:rsidP="00000000" w:rsidRDefault="00000000" w:rsidRPr="00000000" w14:paraId="0000002B">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Clinico Universitario San Carlos (Madrid), Javier Sastre</w:t>
      </w:r>
    </w:p>
    <w:p w:rsidR="00000000" w:rsidDel="00000000" w:rsidP="00000000" w:rsidRDefault="00000000" w:rsidRPr="00000000" w14:paraId="0000002C">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INCLIVA Instituto de Investigación Sanitaria (València), Noelia Tarazona</w:t>
      </w:r>
    </w:p>
    <w:p w:rsidR="00000000" w:rsidDel="00000000" w:rsidP="00000000" w:rsidRDefault="00000000" w:rsidRPr="00000000" w14:paraId="0000002D">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General Universitario de València (València), Maria José Safont</w:t>
      </w:r>
    </w:p>
    <w:p w:rsidR="00000000" w:rsidDel="00000000" w:rsidP="00000000" w:rsidRDefault="00000000" w:rsidRPr="00000000" w14:paraId="0000002E">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Universitario Marqués de Valdecilla (Santander, Cantabria), Carlos López</w:t>
      </w:r>
    </w:p>
    <w:p w:rsidR="00000000" w:rsidDel="00000000" w:rsidP="00000000" w:rsidRDefault="00000000" w:rsidRPr="00000000" w14:paraId="0000002F">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Universitario Reina Sofía (Córdoba), Enrique Aranda</w:t>
      </w:r>
    </w:p>
    <w:p w:rsidR="00000000" w:rsidDel="00000000" w:rsidP="00000000" w:rsidRDefault="00000000" w:rsidRPr="00000000" w14:paraId="00000030">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Clínico Universitario de Santiago (Santiago de Compostela), Juan Ruiz</w:t>
      </w:r>
    </w:p>
    <w:p w:rsidR="00000000" w:rsidDel="00000000" w:rsidP="00000000" w:rsidRDefault="00000000" w:rsidRPr="00000000" w14:paraId="00000031">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Universitario Miguel Servet (Zaragoza), Vicente Alonso</w:t>
      </w:r>
    </w:p>
    <w:p w:rsidR="00000000" w:rsidDel="00000000" w:rsidP="00000000" w:rsidRDefault="00000000" w:rsidRPr="00000000" w14:paraId="00000032">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Complejo Hospitalario de Navarra (Navarra), Ruth Vera</w:t>
      </w:r>
    </w:p>
    <w:p w:rsidR="00000000" w:rsidDel="00000000" w:rsidP="00000000" w:rsidRDefault="00000000" w:rsidRPr="00000000" w14:paraId="00000033">
      <w:pPr>
        <w:ind w:left="0"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4">
      <w:pPr>
        <w:ind w:left="0" w:firstLine="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for Germany:</w:t>
      </w:r>
    </w:p>
    <w:p w:rsidR="00000000" w:rsidDel="00000000" w:rsidP="00000000" w:rsidRDefault="00000000" w:rsidRPr="00000000" w14:paraId="00000035">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Charité - Universitätsmedizin Berlin (Berlin), Sebastian Stintzing and Loredana Vecchione</w:t>
      </w:r>
    </w:p>
    <w:p w:rsidR="00000000" w:rsidDel="00000000" w:rsidP="00000000" w:rsidRDefault="00000000" w:rsidRPr="00000000" w14:paraId="00000036">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7">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8">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“Thanks to a recent study conducted by our research groups, PEGASUS, using liquid biopsy we have identified some characteristics that allow us to distinguish the patients who benefit most from precautionary post-surgical chemotherapy for colon cancer. Based on this knowledge, the SAGITTARIUS study aims to determine whether precautionary therapies with molecular or immunological targets are better than the standard therapies currently used. </w:t>
      </w:r>
      <w:r w:rsidDel="00000000" w:rsidR="00000000" w:rsidRPr="00000000">
        <w:rPr>
          <w:rFonts w:ascii="Helvetica Neue" w:cs="Helvetica Neue" w:eastAsia="Helvetica Neue" w:hAnsi="Helvetica Neue"/>
          <w:b w:val="1"/>
          <w:sz w:val="24"/>
          <w:szCs w:val="24"/>
          <w:rtl w:val="0"/>
        </w:rPr>
        <w:t xml:space="preserve">We have good indications </w:t>
      </w:r>
      <w:r w:rsidDel="00000000" w:rsidR="00000000" w:rsidRPr="00000000">
        <w:rPr>
          <w:rFonts w:ascii="Helvetica Neue" w:cs="Helvetica Neue" w:eastAsia="Helvetica Neue" w:hAnsi="Helvetica Neue"/>
          <w:sz w:val="24"/>
          <w:szCs w:val="24"/>
          <w:rtl w:val="0"/>
        </w:rPr>
        <w:t xml:space="preserve">that the results will be positive, but it is only the SAGITTARIUS study, a phase III study of postsurgical precautionary therapy, that will be able to confirm this. Having such </w:t>
      </w:r>
      <w:r w:rsidDel="00000000" w:rsidR="00000000" w:rsidRPr="00000000">
        <w:rPr>
          <w:rFonts w:ascii="Helvetica Neue" w:cs="Helvetica Neue" w:eastAsia="Helvetica Neue" w:hAnsi="Helvetica Neue"/>
          <w:b w:val="1"/>
          <w:sz w:val="24"/>
          <w:szCs w:val="24"/>
          <w:rtl w:val="0"/>
        </w:rPr>
        <w:t xml:space="preserve">important and qualified centers </w:t>
      </w:r>
      <w:r w:rsidDel="00000000" w:rsidR="00000000" w:rsidRPr="00000000">
        <w:rPr>
          <w:rFonts w:ascii="Helvetica Neue" w:cs="Helvetica Neue" w:eastAsia="Helvetica Neue" w:hAnsi="Helvetica Neue"/>
          <w:sz w:val="24"/>
          <w:szCs w:val="24"/>
          <w:rtl w:val="0"/>
        </w:rPr>
        <w:t xml:space="preserve">all dedicated to the same study will allow us to offer the study results to the scientific and colon cancer patient communities in a timely and efficient manner" declared </w:t>
      </w:r>
      <w:r w:rsidDel="00000000" w:rsidR="00000000" w:rsidRPr="00000000">
        <w:rPr>
          <w:rFonts w:ascii="Helvetica Neue" w:cs="Helvetica Neue" w:eastAsia="Helvetica Neue" w:hAnsi="Helvetica Neue"/>
          <w:b w:val="1"/>
          <w:sz w:val="24"/>
          <w:szCs w:val="24"/>
          <w:rtl w:val="0"/>
        </w:rPr>
        <w:t xml:space="preserve">Salvatore Siena </w:t>
      </w:r>
      <w:r w:rsidDel="00000000" w:rsidR="00000000" w:rsidRPr="00000000">
        <w:rPr>
          <w:rFonts w:ascii="Helvetica Neue" w:cs="Helvetica Neue" w:eastAsia="Helvetica Neue" w:hAnsi="Helvetica Neue"/>
          <w:sz w:val="24"/>
          <w:szCs w:val="24"/>
          <w:rtl w:val="0"/>
        </w:rPr>
        <w:t xml:space="preserve">from Grande Ospedale Metropolitano Niguarda.</w:t>
      </w:r>
    </w:p>
    <w:p w:rsidR="00000000" w:rsidDel="00000000" w:rsidP="00000000" w:rsidRDefault="00000000" w:rsidRPr="00000000" w14:paraId="00000039">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A">
      <w:pPr>
        <w:spacing w:after="240" w:befor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B">
      <w:pPr>
        <w:pStyle w:val="Heading2"/>
        <w:spacing w:line="240" w:lineRule="auto"/>
        <w:rPr>
          <w:rFonts w:ascii="Helvetica Neue" w:cs="Helvetica Neue" w:eastAsia="Helvetica Neue" w:hAnsi="Helvetica Neue"/>
          <w:sz w:val="24"/>
          <w:szCs w:val="24"/>
        </w:rPr>
      </w:pPr>
      <w:bookmarkStart w:colFirst="0" w:colLast="0" w:name="_lp927n5ys2l3" w:id="3"/>
      <w:bookmarkEnd w:id="3"/>
      <w:r w:rsidDel="00000000" w:rsidR="00000000" w:rsidRPr="00000000">
        <w:rPr>
          <w:rFonts w:ascii="Helvetica Neue" w:cs="Helvetica Neue" w:eastAsia="Helvetica Neue" w:hAnsi="Helvetica Neue"/>
          <w:b w:val="1"/>
          <w:color w:val="0e5872"/>
          <w:rtl w:val="0"/>
        </w:rPr>
        <w:t xml:space="preserve">In the frame of the Horizon Europe project SAGITTARIUS</w:t>
      </w:r>
      <w:r w:rsidDel="00000000" w:rsidR="00000000" w:rsidRPr="00000000">
        <w:rPr>
          <w:rtl w:val="0"/>
        </w:rPr>
      </w:r>
    </w:p>
    <w:p w:rsidR="00000000" w:rsidDel="00000000" w:rsidP="00000000" w:rsidRDefault="00000000" w:rsidRPr="00000000" w14:paraId="0000003C">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The SAGITTARIUS trial is the centerpiece of the newly started, homonymous project funded by the European Union under the Horizon Europe program, which will measure the potential of the SAGITTARIUS clinical approach considering multiple aspects, which include also the cost-effectiveness of using liquid biopsy to decide the post-surgical care for patients with either high-risk stage II or stage III colon cancer and its impact on the patient’s quality of life, health and sense of wellbeing.</w:t>
      </w:r>
    </w:p>
    <w:p w:rsidR="00000000" w:rsidDel="00000000" w:rsidP="00000000" w:rsidRDefault="00000000" w:rsidRPr="00000000" w14:paraId="0000003D">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Moreover, thanks to a dedicated omics subproject, SAGITTARIUS will shed new light on the ability of cancer cells to spread and evolve.</w:t>
      </w:r>
    </w:p>
    <w:p w:rsidR="00000000" w:rsidDel="00000000" w:rsidP="00000000" w:rsidRDefault="00000000" w:rsidRPr="00000000" w14:paraId="0000003E">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F">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The SAGITTARIUS project includes partners and affiliated entities from 5 different European countries, Italy, Belgium, Estonia, Spain, and Germany: </w:t>
      </w:r>
    </w:p>
    <w:p w:rsidR="00000000" w:rsidDel="00000000" w:rsidP="00000000" w:rsidRDefault="00000000" w:rsidRPr="00000000" w14:paraId="00000040">
      <w:pPr>
        <w:numPr>
          <w:ilvl w:val="0"/>
          <w:numId w:val="2"/>
        </w:numPr>
        <w:ind w:left="720" w:hanging="360"/>
        <w:rPr>
          <w:sz w:val="24"/>
          <w:szCs w:val="24"/>
          <w:u w:val="none"/>
        </w:rPr>
      </w:pPr>
      <w:r w:rsidDel="00000000" w:rsidR="00000000" w:rsidRPr="00000000">
        <w:rPr>
          <w:rFonts w:ascii="Helvetica Neue" w:cs="Helvetica Neue" w:eastAsia="Helvetica Neue" w:hAnsi="Helvetica Neue"/>
          <w:b w:val="1"/>
          <w:sz w:val="24"/>
          <w:szCs w:val="24"/>
          <w:rtl w:val="0"/>
        </w:rPr>
        <w:t xml:space="preserve">IFOM – the AIRC Institute of Molecular Oncology</w:t>
      </w:r>
      <w:r w:rsidDel="00000000" w:rsidR="00000000" w:rsidRPr="00000000">
        <w:rPr>
          <w:rFonts w:ascii="Helvetica Neue" w:cs="Helvetica Neue" w:eastAsia="Helvetica Neue" w:hAnsi="Helvetica Neue"/>
          <w:sz w:val="24"/>
          <w:szCs w:val="24"/>
          <w:rtl w:val="0"/>
        </w:rPr>
        <w:t xml:space="preserve">, led by Silvia Marsoni, which manages the SAGITTARIUS project and its clinical trial;</w:t>
      </w:r>
    </w:p>
    <w:p w:rsidR="00000000" w:rsidDel="00000000" w:rsidP="00000000" w:rsidRDefault="00000000" w:rsidRPr="00000000" w14:paraId="00000041">
      <w:pPr>
        <w:numPr>
          <w:ilvl w:val="0"/>
          <w:numId w:val="2"/>
        </w:numPr>
        <w:ind w:left="720" w:hanging="360"/>
        <w:rPr>
          <w:sz w:val="24"/>
          <w:szCs w:val="24"/>
          <w:u w:val="none"/>
        </w:rPr>
      </w:pPr>
      <w:r w:rsidDel="00000000" w:rsidR="00000000" w:rsidRPr="00000000">
        <w:rPr>
          <w:rFonts w:ascii="Helvetica Neue" w:cs="Helvetica Neue" w:eastAsia="Helvetica Neue" w:hAnsi="Helvetica Neue"/>
          <w:b w:val="1"/>
          <w:sz w:val="24"/>
          <w:szCs w:val="24"/>
          <w:rtl w:val="0"/>
        </w:rPr>
        <w:t xml:space="preserve">Cogentech </w:t>
      </w:r>
      <w:r w:rsidDel="00000000" w:rsidR="00000000" w:rsidRPr="00000000">
        <w:rPr>
          <w:rFonts w:ascii="Helvetica Neue" w:cs="Helvetica Neue" w:eastAsia="Helvetica Neue" w:hAnsi="Helvetica Neue"/>
          <w:sz w:val="24"/>
          <w:szCs w:val="24"/>
          <w:rtl w:val="0"/>
        </w:rPr>
        <w:t xml:space="preserve">(Milan, Italy), IFOM affiliated partner. In the person of Marco A. Pierotti, the company takes care of the tumor genetic profiling analyses;</w:t>
      </w:r>
    </w:p>
    <w:p w:rsidR="00000000" w:rsidDel="00000000" w:rsidP="00000000" w:rsidRDefault="00000000" w:rsidRPr="00000000" w14:paraId="00000042">
      <w:pPr>
        <w:numPr>
          <w:ilvl w:val="0"/>
          <w:numId w:val="2"/>
        </w:numPr>
        <w:ind w:left="720" w:hanging="360"/>
        <w:rPr>
          <w:sz w:val="24"/>
          <w:szCs w:val="24"/>
          <w:u w:val="none"/>
        </w:rPr>
      </w:pPr>
      <w:r w:rsidDel="00000000" w:rsidR="00000000" w:rsidRPr="00000000">
        <w:rPr>
          <w:rFonts w:ascii="Helvetica Neue" w:cs="Helvetica Neue" w:eastAsia="Helvetica Neue" w:hAnsi="Helvetica Neue"/>
          <w:sz w:val="24"/>
          <w:szCs w:val="24"/>
          <w:rtl w:val="0"/>
        </w:rPr>
        <w:t xml:space="preserve">The </w:t>
      </w:r>
      <w:r w:rsidDel="00000000" w:rsidR="00000000" w:rsidRPr="00000000">
        <w:rPr>
          <w:rFonts w:ascii="Helvetica Neue" w:cs="Helvetica Neue" w:eastAsia="Helvetica Neue" w:hAnsi="Helvetica Neue"/>
          <w:b w:val="1"/>
          <w:sz w:val="24"/>
          <w:szCs w:val="24"/>
          <w:rtl w:val="0"/>
        </w:rPr>
        <w:t xml:space="preserve">AIRC Foundation for Cancer Research</w:t>
      </w:r>
      <w:r w:rsidDel="00000000" w:rsidR="00000000" w:rsidRPr="00000000">
        <w:rPr>
          <w:rFonts w:ascii="Helvetica Neue" w:cs="Helvetica Neue" w:eastAsia="Helvetica Neue" w:hAnsi="Helvetica Neue"/>
          <w:sz w:val="24"/>
          <w:szCs w:val="24"/>
          <w:rtl w:val="0"/>
        </w:rPr>
        <w:t xml:space="preserve"> (Milan, Italy), with the coordination of Cristina Zorzoli, is involved in stakeholder engagement and communication, dissemination and exploitation of project results;</w:t>
      </w:r>
    </w:p>
    <w:p w:rsidR="00000000" w:rsidDel="00000000" w:rsidP="00000000" w:rsidRDefault="00000000" w:rsidRPr="00000000" w14:paraId="00000043">
      <w:pPr>
        <w:numPr>
          <w:ilvl w:val="0"/>
          <w:numId w:val="2"/>
        </w:numPr>
        <w:ind w:left="720" w:hanging="360"/>
        <w:rPr>
          <w:sz w:val="24"/>
          <w:szCs w:val="24"/>
          <w:u w:val="none"/>
        </w:rPr>
      </w:pPr>
      <w:r w:rsidDel="00000000" w:rsidR="00000000" w:rsidRPr="00000000">
        <w:rPr>
          <w:rFonts w:ascii="Helvetica Neue" w:cs="Helvetica Neue" w:eastAsia="Helvetica Neue" w:hAnsi="Helvetica Neue"/>
          <w:b w:val="1"/>
          <w:sz w:val="24"/>
          <w:szCs w:val="24"/>
          <w:rtl w:val="0"/>
        </w:rPr>
        <w:t xml:space="preserve">Hospital del Mar Research Insitute</w:t>
      </w:r>
      <w:r w:rsidDel="00000000" w:rsidR="00000000" w:rsidRPr="00000000">
        <w:rPr>
          <w:rFonts w:ascii="Helvetica Neue" w:cs="Helvetica Neue" w:eastAsia="Helvetica Neue" w:hAnsi="Helvetica Neue"/>
          <w:sz w:val="24"/>
          <w:szCs w:val="24"/>
          <w:rtl w:val="0"/>
        </w:rPr>
        <w:t xml:space="preserve"> (HMRIB), from Barcelona (Spain), is led by Clara Montagut. It takes care of clinical trial execution and leads the Spanish clinical centres participating in the project;</w:t>
      </w:r>
    </w:p>
    <w:p w:rsidR="00000000" w:rsidDel="00000000" w:rsidP="00000000" w:rsidRDefault="00000000" w:rsidRPr="00000000" w14:paraId="00000044">
      <w:pPr>
        <w:numPr>
          <w:ilvl w:val="0"/>
          <w:numId w:val="2"/>
        </w:numPr>
        <w:ind w:left="720" w:hanging="360"/>
        <w:rPr>
          <w:sz w:val="24"/>
          <w:szCs w:val="24"/>
          <w:u w:val="none"/>
        </w:rPr>
      </w:pPr>
      <w:r w:rsidDel="00000000" w:rsidR="00000000" w:rsidRPr="00000000">
        <w:rPr>
          <w:rFonts w:ascii="Helvetica Neue" w:cs="Helvetica Neue" w:eastAsia="Helvetica Neue" w:hAnsi="Helvetica Neue"/>
          <w:sz w:val="24"/>
          <w:szCs w:val="24"/>
          <w:rtl w:val="0"/>
        </w:rPr>
        <w:t xml:space="preserve">The </w:t>
      </w:r>
      <w:r w:rsidDel="00000000" w:rsidR="00000000" w:rsidRPr="00000000">
        <w:rPr>
          <w:rFonts w:ascii="Helvetica Neue" w:cs="Helvetica Neue" w:eastAsia="Helvetica Neue" w:hAnsi="Helvetica Neue"/>
          <w:b w:val="1"/>
          <w:sz w:val="24"/>
          <w:szCs w:val="24"/>
          <w:rtl w:val="0"/>
        </w:rPr>
        <w:t xml:space="preserve">Centre for Research on Health and Social Care Management</w:t>
      </w:r>
      <w:r w:rsidDel="00000000" w:rsidR="00000000" w:rsidRPr="00000000">
        <w:rPr>
          <w:rFonts w:ascii="Helvetica Neue" w:cs="Helvetica Neue" w:eastAsia="Helvetica Neue" w:hAnsi="Helvetica Neue"/>
          <w:sz w:val="24"/>
          <w:szCs w:val="24"/>
          <w:rtl w:val="0"/>
        </w:rPr>
        <w:t xml:space="preserve"> (CERGAS) from </w:t>
      </w:r>
      <w:r w:rsidDel="00000000" w:rsidR="00000000" w:rsidRPr="00000000">
        <w:rPr>
          <w:rFonts w:ascii="Helvetica Neue" w:cs="Helvetica Neue" w:eastAsia="Helvetica Neue" w:hAnsi="Helvetica Neue"/>
          <w:b w:val="1"/>
          <w:sz w:val="24"/>
          <w:szCs w:val="24"/>
          <w:rtl w:val="0"/>
        </w:rPr>
        <w:t xml:space="preserve">Bocconi University </w:t>
      </w:r>
      <w:r w:rsidDel="00000000" w:rsidR="00000000" w:rsidRPr="00000000">
        <w:rPr>
          <w:rFonts w:ascii="Helvetica Neue" w:cs="Helvetica Neue" w:eastAsia="Helvetica Neue" w:hAnsi="Helvetica Neue"/>
          <w:sz w:val="24"/>
          <w:szCs w:val="24"/>
          <w:rtl w:val="0"/>
        </w:rPr>
        <w:t xml:space="preserve">(Milan, Italy), with the coordination of Aleksandra Torbica and Carlo Baldassarre Federici, is in charge of the health economics aspects of the trial;</w:t>
      </w:r>
    </w:p>
    <w:p w:rsidR="00000000" w:rsidDel="00000000" w:rsidP="00000000" w:rsidRDefault="00000000" w:rsidRPr="00000000" w14:paraId="00000045">
      <w:pPr>
        <w:numPr>
          <w:ilvl w:val="0"/>
          <w:numId w:val="2"/>
        </w:numPr>
        <w:ind w:left="720" w:hanging="360"/>
        <w:rPr>
          <w:sz w:val="24"/>
          <w:szCs w:val="24"/>
          <w:u w:val="none"/>
        </w:rPr>
      </w:pPr>
      <w:r w:rsidDel="00000000" w:rsidR="00000000" w:rsidRPr="00000000">
        <w:rPr>
          <w:rFonts w:ascii="Helvetica Neue" w:cs="Helvetica Neue" w:eastAsia="Helvetica Neue" w:hAnsi="Helvetica Neue"/>
          <w:b w:val="1"/>
          <w:sz w:val="24"/>
          <w:szCs w:val="24"/>
          <w:rtl w:val="0"/>
        </w:rPr>
        <w:t xml:space="preserve">Digestive Cancers Europe</w:t>
      </w:r>
      <w:r w:rsidDel="00000000" w:rsidR="00000000" w:rsidRPr="00000000">
        <w:rPr>
          <w:rFonts w:ascii="Helvetica Neue" w:cs="Helvetica Neue" w:eastAsia="Helvetica Neue" w:hAnsi="Helvetica Neue"/>
          <w:sz w:val="24"/>
          <w:szCs w:val="24"/>
          <w:rtl w:val="0"/>
        </w:rPr>
        <w:t xml:space="preserve"> (DiCE), from Brussels (Belgium), with the coordination of Zorana Maravic and Marianna Vitaloni. Together with AIRC, DiCE manages stakeholder engagement, communication, and dissemination of SAGITTARIUS results, and is in charge of assessing the impact of the SAGITTARIUS approach on patients’ quality of life;</w:t>
      </w:r>
    </w:p>
    <w:p w:rsidR="00000000" w:rsidDel="00000000" w:rsidP="00000000" w:rsidRDefault="00000000" w:rsidRPr="00000000" w14:paraId="00000046">
      <w:pPr>
        <w:numPr>
          <w:ilvl w:val="0"/>
          <w:numId w:val="2"/>
        </w:numPr>
        <w:ind w:left="720" w:hanging="360"/>
        <w:rPr>
          <w:sz w:val="24"/>
          <w:szCs w:val="24"/>
          <w:u w:val="none"/>
        </w:rPr>
      </w:pPr>
      <w:r w:rsidDel="00000000" w:rsidR="00000000" w:rsidRPr="00000000">
        <w:rPr>
          <w:rFonts w:ascii="Helvetica Neue" w:cs="Helvetica Neue" w:eastAsia="Helvetica Neue" w:hAnsi="Helvetica Neue"/>
          <w:b w:val="1"/>
          <w:sz w:val="24"/>
          <w:szCs w:val="24"/>
          <w:rtl w:val="0"/>
        </w:rPr>
        <w:t xml:space="preserve">SporeData </w:t>
      </w:r>
      <w:r w:rsidDel="00000000" w:rsidR="00000000" w:rsidRPr="00000000">
        <w:rPr>
          <w:rFonts w:ascii="Helvetica Neue" w:cs="Helvetica Neue" w:eastAsia="Helvetica Neue" w:hAnsi="Helvetica Neue"/>
          <w:sz w:val="24"/>
          <w:szCs w:val="24"/>
          <w:rtl w:val="0"/>
        </w:rPr>
        <w:t xml:space="preserve">OU</w:t>
      </w:r>
      <w:r w:rsidDel="00000000" w:rsidR="00000000" w:rsidRPr="00000000">
        <w:rPr>
          <w:rFonts w:ascii="Helvetica Neue" w:cs="Helvetica Neue" w:eastAsia="Helvetica Neue" w:hAnsi="Helvetica Neue"/>
          <w:sz w:val="24"/>
          <w:szCs w:val="24"/>
          <w:rtl w:val="0"/>
        </w:rPr>
        <w:t xml:space="preserve">, from Tallinn (Estonia), led by Ricardo Pietrobon, takes care of the integrative analysis of project data;</w:t>
      </w:r>
    </w:p>
    <w:p w:rsidR="00000000" w:rsidDel="00000000" w:rsidP="00000000" w:rsidRDefault="00000000" w:rsidRPr="00000000" w14:paraId="00000047">
      <w:pPr>
        <w:numPr>
          <w:ilvl w:val="0"/>
          <w:numId w:val="2"/>
        </w:numPr>
        <w:ind w:left="720" w:hanging="360"/>
        <w:rPr>
          <w:sz w:val="24"/>
          <w:szCs w:val="24"/>
          <w:u w:val="none"/>
        </w:rPr>
      </w:pPr>
      <w:r w:rsidDel="00000000" w:rsidR="00000000" w:rsidRPr="00000000">
        <w:rPr>
          <w:rFonts w:ascii="Helvetica Neue" w:cs="Helvetica Neue" w:eastAsia="Helvetica Neue" w:hAnsi="Helvetica Neue"/>
          <w:b w:val="1"/>
          <w:sz w:val="24"/>
          <w:szCs w:val="24"/>
          <w:rtl w:val="0"/>
        </w:rPr>
        <w:t xml:space="preserve">Vall d’Hebron Institute of Oncology</w:t>
      </w:r>
      <w:r w:rsidDel="00000000" w:rsidR="00000000" w:rsidRPr="00000000">
        <w:rPr>
          <w:rFonts w:ascii="Helvetica Neue" w:cs="Helvetica Neue" w:eastAsia="Helvetica Neue" w:hAnsi="Helvetica Neue"/>
          <w:sz w:val="24"/>
          <w:szCs w:val="24"/>
          <w:rtl w:val="0"/>
        </w:rPr>
        <w:t xml:space="preserve"> (VHIO), from Barcelona (Spain). Led by Elena Élez, VHIO takes care of clinical trial execution and is involved in the cost-effectiveness analyses;</w:t>
      </w:r>
    </w:p>
    <w:p w:rsidR="00000000" w:rsidDel="00000000" w:rsidP="00000000" w:rsidRDefault="00000000" w:rsidRPr="00000000" w14:paraId="00000048">
      <w:pPr>
        <w:numPr>
          <w:ilvl w:val="0"/>
          <w:numId w:val="2"/>
        </w:numPr>
        <w:ind w:left="720" w:hanging="360"/>
        <w:rPr>
          <w:sz w:val="24"/>
          <w:szCs w:val="24"/>
          <w:u w:val="none"/>
        </w:rPr>
      </w:pPr>
      <w:r w:rsidDel="00000000" w:rsidR="00000000" w:rsidRPr="00000000">
        <w:rPr>
          <w:rFonts w:ascii="Helvetica Neue" w:cs="Helvetica Neue" w:eastAsia="Helvetica Neue" w:hAnsi="Helvetica Neue"/>
          <w:b w:val="1"/>
          <w:sz w:val="24"/>
          <w:szCs w:val="24"/>
          <w:rtl w:val="0"/>
        </w:rPr>
        <w:t xml:space="preserve">Charité - Universitätsmedizin Berlin</w:t>
      </w:r>
      <w:r w:rsidDel="00000000" w:rsidR="00000000" w:rsidRPr="00000000">
        <w:rPr>
          <w:rFonts w:ascii="Helvetica Neue" w:cs="Helvetica Neue" w:eastAsia="Helvetica Neue" w:hAnsi="Helvetica Neue"/>
          <w:sz w:val="24"/>
          <w:szCs w:val="24"/>
          <w:rtl w:val="0"/>
        </w:rPr>
        <w:t xml:space="preserve"> (Germany), guided by Sebastian Stintzing, takes care of the clinical trial execution and coordinates the clinical study in Germany. </w:t>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pStyle w:val="Heading2"/>
        <w:spacing w:line="240" w:lineRule="auto"/>
        <w:rPr>
          <w:rFonts w:ascii="Helvetica Neue" w:cs="Helvetica Neue" w:eastAsia="Helvetica Neue" w:hAnsi="Helvetica Neue"/>
          <w:sz w:val="24"/>
          <w:szCs w:val="24"/>
        </w:rPr>
      </w:pPr>
      <w:bookmarkStart w:colFirst="0" w:colLast="0" w:name="_1utm5blu3gxi" w:id="4"/>
      <w:bookmarkEnd w:id="4"/>
      <w:r w:rsidDel="00000000" w:rsidR="00000000" w:rsidRPr="00000000">
        <w:rPr>
          <w:rFonts w:ascii="Helvetica Neue" w:cs="Helvetica Neue" w:eastAsia="Helvetica Neue" w:hAnsi="Helvetica Neue"/>
          <w:b w:val="1"/>
          <w:color w:val="0e5872"/>
          <w:rtl w:val="0"/>
        </w:rPr>
        <w:t xml:space="preserve">For more information</w:t>
      </w:r>
      <w:r w:rsidDel="00000000" w:rsidR="00000000" w:rsidRPr="00000000">
        <w:rPr>
          <w:rtl w:val="0"/>
        </w:rPr>
      </w:r>
    </w:p>
    <w:p w:rsidR="00000000" w:rsidDel="00000000" w:rsidP="00000000" w:rsidRDefault="00000000" w:rsidRPr="00000000" w14:paraId="0000004B">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On </w:t>
      </w:r>
      <w:hyperlink r:id="rId6">
        <w:r w:rsidDel="00000000" w:rsidR="00000000" w:rsidRPr="00000000">
          <w:rPr>
            <w:rFonts w:ascii="Helvetica Neue" w:cs="Helvetica Neue" w:eastAsia="Helvetica Neue" w:hAnsi="Helvetica Neue"/>
            <w:color w:val="1155cc"/>
            <w:sz w:val="24"/>
            <w:szCs w:val="24"/>
            <w:u w:val="single"/>
            <w:rtl w:val="0"/>
          </w:rPr>
          <w:t xml:space="preserve">https://sagittarius-horizon.eu/en/resources/</w:t>
        </w:r>
      </w:hyperlink>
      <w:r w:rsidDel="00000000" w:rsidR="00000000" w:rsidRPr="00000000">
        <w:rPr>
          <w:rFonts w:ascii="Helvetica Neue" w:cs="Helvetica Neue" w:eastAsia="Helvetica Neue" w:hAnsi="Helvetica Neue"/>
          <w:sz w:val="24"/>
          <w:szCs w:val="24"/>
          <w:rtl w:val="0"/>
        </w:rPr>
        <w:t xml:space="preserve"> you can download:</w:t>
      </w:r>
    </w:p>
    <w:p w:rsidR="00000000" w:rsidDel="00000000" w:rsidP="00000000" w:rsidRDefault="00000000" w:rsidRPr="00000000" w14:paraId="0000004C">
      <w:pPr>
        <w:numPr>
          <w:ilvl w:val="0"/>
          <w:numId w:val="4"/>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both short-version and long-version of this press release;</w:t>
      </w:r>
    </w:p>
    <w:p w:rsidR="00000000" w:rsidDel="00000000" w:rsidP="00000000" w:rsidRDefault="00000000" w:rsidRPr="00000000" w14:paraId="0000004D">
      <w:pPr>
        <w:numPr>
          <w:ilvl w:val="0"/>
          <w:numId w:val="4"/>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SAGITTARIUS logos;</w:t>
      </w:r>
    </w:p>
    <w:p w:rsidR="00000000" w:rsidDel="00000000" w:rsidP="00000000" w:rsidRDefault="00000000" w:rsidRPr="00000000" w14:paraId="0000004E">
      <w:pPr>
        <w:numPr>
          <w:ilvl w:val="0"/>
          <w:numId w:val="4"/>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useful factsheets on the SAGITTARIUS project and liquid biopsy;</w:t>
      </w:r>
    </w:p>
    <w:p w:rsidR="00000000" w:rsidDel="00000000" w:rsidP="00000000" w:rsidRDefault="00000000" w:rsidRPr="00000000" w14:paraId="0000004F">
      <w:pPr>
        <w:numPr>
          <w:ilvl w:val="0"/>
          <w:numId w:val="4"/>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information about SAGITTARIUS partners and coordinating clinical centres and their logos;</w:t>
      </w:r>
    </w:p>
    <w:p w:rsidR="00000000" w:rsidDel="00000000" w:rsidP="00000000" w:rsidRDefault="00000000" w:rsidRPr="00000000" w14:paraId="00000050">
      <w:pPr>
        <w:numPr>
          <w:ilvl w:val="0"/>
          <w:numId w:val="4"/>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useful infographics.</w:t>
      </w:r>
    </w:p>
    <w:p w:rsidR="00000000" w:rsidDel="00000000" w:rsidP="00000000" w:rsidRDefault="00000000" w:rsidRPr="00000000" w14:paraId="00000051">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Key news will also be shared on SAGITTARIUS site, newsletter and social media profiles: </w:t>
      </w:r>
      <w:hyperlink r:id="rId7">
        <w:r w:rsidDel="00000000" w:rsidR="00000000" w:rsidRPr="00000000">
          <w:rPr>
            <w:rFonts w:ascii="Helvetica Neue" w:cs="Helvetica Neue" w:eastAsia="Helvetica Neue" w:hAnsi="Helvetica Neue"/>
            <w:color w:val="1155cc"/>
            <w:sz w:val="24"/>
            <w:szCs w:val="24"/>
            <w:u w:val="single"/>
            <w:rtl w:val="0"/>
          </w:rPr>
          <w:t xml:space="preserve">LinkedIn</w:t>
        </w:r>
      </w:hyperlink>
      <w:r w:rsidDel="00000000" w:rsidR="00000000" w:rsidRPr="00000000">
        <w:rPr>
          <w:rFonts w:ascii="Helvetica Neue" w:cs="Helvetica Neue" w:eastAsia="Helvetica Neue" w:hAnsi="Helvetica Neue"/>
          <w:sz w:val="24"/>
          <w:szCs w:val="24"/>
          <w:rtl w:val="0"/>
        </w:rPr>
        <w:t xml:space="preserve">, </w:t>
      </w:r>
      <w:hyperlink r:id="rId8">
        <w:r w:rsidDel="00000000" w:rsidR="00000000" w:rsidRPr="00000000">
          <w:rPr>
            <w:rFonts w:ascii="Helvetica Neue" w:cs="Helvetica Neue" w:eastAsia="Helvetica Neue" w:hAnsi="Helvetica Neue"/>
            <w:color w:val="1155cc"/>
            <w:sz w:val="24"/>
            <w:szCs w:val="24"/>
            <w:u w:val="single"/>
            <w:rtl w:val="0"/>
          </w:rPr>
          <w:t xml:space="preserve">Facebook</w:t>
        </w:r>
      </w:hyperlink>
      <w:r w:rsidDel="00000000" w:rsidR="00000000" w:rsidRPr="00000000">
        <w:rPr>
          <w:rFonts w:ascii="Helvetica Neue" w:cs="Helvetica Neue" w:eastAsia="Helvetica Neue" w:hAnsi="Helvetica Neue"/>
          <w:sz w:val="24"/>
          <w:szCs w:val="24"/>
          <w:rtl w:val="0"/>
        </w:rPr>
        <w:t xml:space="preserve">, </w:t>
      </w:r>
      <w:hyperlink r:id="rId9">
        <w:r w:rsidDel="00000000" w:rsidR="00000000" w:rsidRPr="00000000">
          <w:rPr>
            <w:rFonts w:ascii="Helvetica Neue" w:cs="Helvetica Neue" w:eastAsia="Helvetica Neue" w:hAnsi="Helvetica Neue"/>
            <w:color w:val="1155cc"/>
            <w:sz w:val="24"/>
            <w:szCs w:val="24"/>
            <w:u w:val="single"/>
            <w:rtl w:val="0"/>
          </w:rPr>
          <w:t xml:space="preserve">X</w:t>
        </w:r>
      </w:hyperlink>
      <w:r w:rsidDel="00000000" w:rsidR="00000000" w:rsidRPr="00000000">
        <w:rPr>
          <w:rFonts w:ascii="Helvetica Neue" w:cs="Helvetica Neue" w:eastAsia="Helvetica Neue" w:hAnsi="Helvetica Neue"/>
          <w:sz w:val="24"/>
          <w:szCs w:val="24"/>
          <w:rtl w:val="0"/>
        </w:rPr>
        <w:t xml:space="preserve">, </w:t>
      </w:r>
      <w:hyperlink r:id="rId10">
        <w:r w:rsidDel="00000000" w:rsidR="00000000" w:rsidRPr="00000000">
          <w:rPr>
            <w:rFonts w:ascii="Helvetica Neue" w:cs="Helvetica Neue" w:eastAsia="Helvetica Neue" w:hAnsi="Helvetica Neue"/>
            <w:color w:val="1155cc"/>
            <w:sz w:val="24"/>
            <w:szCs w:val="24"/>
            <w:u w:val="single"/>
            <w:rtl w:val="0"/>
          </w:rPr>
          <w:t xml:space="preserve">Instagram</w:t>
        </w:r>
      </w:hyperlink>
      <w:r w:rsidDel="00000000" w:rsidR="00000000" w:rsidRPr="00000000">
        <w:rPr>
          <w:rFonts w:ascii="Helvetica Neue" w:cs="Helvetica Neue" w:eastAsia="Helvetica Neue" w:hAnsi="Helvetica Neue"/>
          <w:sz w:val="24"/>
          <w:szCs w:val="24"/>
          <w:rtl w:val="0"/>
        </w:rPr>
        <w:t xml:space="preserve">, </w:t>
      </w:r>
      <w:hyperlink r:id="rId11">
        <w:r w:rsidDel="00000000" w:rsidR="00000000" w:rsidRPr="00000000">
          <w:rPr>
            <w:rFonts w:ascii="Helvetica Neue" w:cs="Helvetica Neue" w:eastAsia="Helvetica Neue" w:hAnsi="Helvetica Neue"/>
            <w:color w:val="1155cc"/>
            <w:sz w:val="24"/>
            <w:szCs w:val="24"/>
            <w:u w:val="single"/>
            <w:rtl w:val="0"/>
          </w:rPr>
          <w:t xml:space="preserve">YouTube</w:t>
        </w:r>
      </w:hyperlink>
      <w:r w:rsidDel="00000000" w:rsidR="00000000" w:rsidRPr="00000000">
        <w:rPr>
          <w:rFonts w:ascii="Helvetica Neue" w:cs="Helvetica Neue" w:eastAsia="Helvetica Neue" w:hAnsi="Helvetica Neue"/>
          <w:sz w:val="24"/>
          <w:szCs w:val="24"/>
          <w:rtl w:val="0"/>
        </w:rPr>
        <w:t xml:space="preserve">.</w:t>
      </w:r>
    </w:p>
    <w:p w:rsidR="00000000" w:rsidDel="00000000" w:rsidP="00000000" w:rsidRDefault="00000000" w:rsidRPr="00000000" w14:paraId="00000052">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53">
      <w:pPr>
        <w:rPr>
          <w:rFonts w:ascii="Helvetica Neue" w:cs="Helvetica Neue" w:eastAsia="Helvetica Neue" w:hAnsi="Helvetica Neue"/>
          <w:b w:val="1"/>
        </w:rPr>
      </w:pPr>
      <w:r w:rsidDel="00000000" w:rsidR="00000000" w:rsidRPr="00000000">
        <w:rPr>
          <w:rFonts w:ascii="Helvetica Neue" w:cs="Helvetica Neue" w:eastAsia="Helvetica Neue" w:hAnsi="Helvetica Neue"/>
          <w:b w:val="1"/>
          <w:sz w:val="24"/>
          <w:szCs w:val="24"/>
          <w:rtl w:val="0"/>
        </w:rPr>
        <w:t xml:space="preserve">To set up interviews with SAGITTARIUS leaders, please contact SAGITTARIUS Communication and Media Relations Managers at </w:t>
      </w:r>
      <w:hyperlink r:id="rId12">
        <w:r w:rsidDel="00000000" w:rsidR="00000000" w:rsidRPr="00000000">
          <w:rPr>
            <w:rFonts w:ascii="Helvetica Neue" w:cs="Helvetica Neue" w:eastAsia="Helvetica Neue" w:hAnsi="Helvetica Neue"/>
            <w:b w:val="1"/>
            <w:color w:val="1155cc"/>
            <w:sz w:val="24"/>
            <w:szCs w:val="24"/>
            <w:u w:val="single"/>
            <w:rtl w:val="0"/>
          </w:rPr>
          <w:t xml:space="preserve">info@sagittarius-horizon.eu</w:t>
        </w:r>
      </w:hyperlink>
      <w:r w:rsidDel="00000000" w:rsidR="00000000" w:rsidRPr="00000000">
        <w:rPr>
          <w:rFonts w:ascii="Helvetica Neue" w:cs="Helvetica Neue" w:eastAsia="Helvetica Neue" w:hAnsi="Helvetica Neue"/>
          <w:b w:val="1"/>
          <w:sz w:val="24"/>
          <w:szCs w:val="24"/>
          <w:rtl w:val="0"/>
        </w:rPr>
        <w:t xml:space="preserve">.</w:t>
      </w:r>
      <w:r w:rsidDel="00000000" w:rsidR="00000000" w:rsidRPr="00000000">
        <w:rPr>
          <w:rtl w:val="0"/>
        </w:rPr>
      </w:r>
    </w:p>
    <w:p w:rsidR="00000000" w:rsidDel="00000000" w:rsidP="00000000" w:rsidRDefault="00000000" w:rsidRPr="00000000" w14:paraId="00000054">
      <w:pPr>
        <w:jc w:val="left"/>
        <w:rPr/>
      </w:pPr>
      <w:r w:rsidDel="00000000" w:rsidR="00000000" w:rsidRPr="00000000">
        <w:rPr>
          <w:rtl w:val="0"/>
        </w:rPr>
      </w:r>
    </w:p>
    <w:p w:rsidR="00000000" w:rsidDel="00000000" w:rsidP="00000000" w:rsidRDefault="00000000" w:rsidRPr="00000000" w14:paraId="00000055">
      <w:pPr>
        <w:jc w:val="left"/>
        <w:rPr/>
      </w:pPr>
      <w:r w:rsidDel="00000000" w:rsidR="00000000" w:rsidRPr="00000000">
        <w:rPr>
          <w:rtl w:val="0"/>
        </w:rPr>
      </w:r>
    </w:p>
    <w:p w:rsidR="00000000" w:rsidDel="00000000" w:rsidP="00000000" w:rsidRDefault="00000000" w:rsidRPr="00000000" w14:paraId="00000056">
      <w:pPr>
        <w:jc w:val="left"/>
        <w:rPr/>
      </w:pPr>
      <w:r w:rsidDel="00000000" w:rsidR="00000000" w:rsidRPr="00000000">
        <w:rPr>
          <w:rtl w:val="0"/>
        </w:rPr>
      </w:r>
    </w:p>
    <w:p w:rsidR="00000000" w:rsidDel="00000000" w:rsidP="00000000" w:rsidRDefault="00000000" w:rsidRPr="00000000" w14:paraId="00000057">
      <w:pPr>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58">
      <w:pPr>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10" name="image7.png"/>
            <a:graphic>
              <a:graphicData uri="http://schemas.openxmlformats.org/drawingml/2006/picture">
                <pic:pic>
                  <pic:nvPicPr>
                    <pic:cNvPr id="0" name="image7.png"/>
                    <pic:cNvPicPr preferRelativeResize="0"/>
                  </pic:nvPicPr>
                  <pic:blipFill>
                    <a:blip r:embed="rId13"/>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6" name="image10.png"/>
            <a:graphic>
              <a:graphicData uri="http://schemas.openxmlformats.org/drawingml/2006/picture">
                <pic:pic>
                  <pic:nvPicPr>
                    <pic:cNvPr id="0" name="image10.png"/>
                    <pic:cNvPicPr preferRelativeResize="0"/>
                  </pic:nvPicPr>
                  <pic:blipFill>
                    <a:blip r:embed="rId14"/>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16" name="image2.png"/>
            <a:graphic>
              <a:graphicData uri="http://schemas.openxmlformats.org/drawingml/2006/picture">
                <pic:pic>
                  <pic:nvPicPr>
                    <pic:cNvPr id="0" name="image2.png"/>
                    <pic:cNvPicPr preferRelativeResize="0"/>
                  </pic:nvPicPr>
                  <pic:blipFill>
                    <a:blip r:embed="rId15"/>
                    <a:srcRect b="24022" l="6425" r="11157" t="12483"/>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12" name="image5.png"/>
            <a:graphic>
              <a:graphicData uri="http://schemas.openxmlformats.org/drawingml/2006/picture">
                <pic:pic>
                  <pic:nvPicPr>
                    <pic:cNvPr id="0" name="image5.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59">
      <w:pPr>
        <w:jc w:val="center"/>
        <w:rPr>
          <w:sz w:val="12"/>
          <w:szCs w:val="12"/>
        </w:rPr>
      </w:pPr>
      <w:r w:rsidDel="00000000" w:rsidR="00000000" w:rsidRPr="00000000">
        <w:rPr>
          <w:rtl w:val="0"/>
        </w:rPr>
      </w:r>
    </w:p>
    <w:p w:rsidR="00000000" w:rsidDel="00000000" w:rsidP="00000000" w:rsidRDefault="00000000" w:rsidRPr="00000000" w14:paraId="0000005A">
      <w:pPr>
        <w:jc w:val="center"/>
        <w:rPr>
          <w:sz w:val="12"/>
          <w:szCs w:val="12"/>
        </w:rPr>
      </w:pPr>
      <w:r w:rsidDel="00000000" w:rsidR="00000000" w:rsidRPr="00000000">
        <w:rPr>
          <w:rtl w:val="0"/>
        </w:rPr>
      </w:r>
    </w:p>
    <w:p w:rsidR="00000000" w:rsidDel="00000000" w:rsidP="00000000" w:rsidRDefault="00000000" w:rsidRPr="00000000" w14:paraId="0000005B">
      <w:pPr>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5C">
      <w:pPr>
        <w:jc w:val="center"/>
        <w:rPr>
          <w:sz w:val="20"/>
          <w:szCs w:val="20"/>
        </w:rPr>
      </w:pPr>
      <w:r w:rsidDel="00000000" w:rsidR="00000000" w:rsidRPr="00000000">
        <w:rPr/>
        <w:drawing>
          <wp:inline distB="114300" distT="114300" distL="114300" distR="114300">
            <wp:extent cx="504825" cy="190500"/>
            <wp:effectExtent b="0" l="0" r="0" t="0"/>
            <wp:docPr id="9" name="image13.png"/>
            <a:graphic>
              <a:graphicData uri="http://schemas.openxmlformats.org/drawingml/2006/picture">
                <pic:pic>
                  <pic:nvPicPr>
                    <pic:cNvPr id="0" name="image13.png"/>
                    <pic:cNvPicPr preferRelativeResize="0"/>
                  </pic:nvPicPr>
                  <pic:blipFill>
                    <a:blip r:embed="rId17"/>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7" name="image14.png"/>
            <a:graphic>
              <a:graphicData uri="http://schemas.openxmlformats.org/drawingml/2006/picture">
                <pic:pic>
                  <pic:nvPicPr>
                    <pic:cNvPr id="0" name="image14.png"/>
                    <pic:cNvPicPr preferRelativeResize="0"/>
                  </pic:nvPicPr>
                  <pic:blipFill>
                    <a:blip r:embed="rId18"/>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1" name="image4.png"/>
            <a:graphic>
              <a:graphicData uri="http://schemas.openxmlformats.org/drawingml/2006/picture">
                <pic:pic>
                  <pic:nvPicPr>
                    <pic:cNvPr id="0" name="image4.png"/>
                    <pic:cNvPicPr preferRelativeResize="0"/>
                  </pic:nvPicPr>
                  <pic:blipFill>
                    <a:blip r:embed="rId19"/>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4" name="image2.png"/>
            <a:graphic>
              <a:graphicData uri="http://schemas.openxmlformats.org/drawingml/2006/picture">
                <pic:pic>
                  <pic:nvPicPr>
                    <pic:cNvPr id="0" name="image2.png"/>
                    <pic:cNvPicPr preferRelativeResize="0"/>
                  </pic:nvPicPr>
                  <pic:blipFill>
                    <a:blip r:embed="rId15"/>
                    <a:srcRect b="0" l="6425" r="11157"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15" name="image1.png"/>
            <a:graphic>
              <a:graphicData uri="http://schemas.openxmlformats.org/drawingml/2006/picture">
                <pic:pic>
                  <pic:nvPicPr>
                    <pic:cNvPr id="0" name="image1.png"/>
                    <pic:cNvPicPr preferRelativeResize="0"/>
                  </pic:nvPicPr>
                  <pic:blipFill>
                    <a:blip r:embed="rId20"/>
                    <a:srcRect b="14672" l="9470" r="8133" t="13955"/>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3" name="image3.png"/>
            <a:graphic>
              <a:graphicData uri="http://schemas.openxmlformats.org/drawingml/2006/picture">
                <pic:pic>
                  <pic:nvPicPr>
                    <pic:cNvPr id="0" name="image3.png"/>
                    <pic:cNvPicPr preferRelativeResize="0"/>
                  </pic:nvPicPr>
                  <pic:blipFill>
                    <a:blip r:embed="rId21"/>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13" name="image11.png"/>
            <a:graphic>
              <a:graphicData uri="http://schemas.openxmlformats.org/drawingml/2006/picture">
                <pic:pic>
                  <pic:nvPicPr>
                    <pic:cNvPr id="0" name="image11.png"/>
                    <pic:cNvPicPr preferRelativeResize="0"/>
                  </pic:nvPicPr>
                  <pic:blipFill>
                    <a:blip r:embed="rId22"/>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8" name="image12.png"/>
            <a:graphic>
              <a:graphicData uri="http://schemas.openxmlformats.org/drawingml/2006/picture">
                <pic:pic>
                  <pic:nvPicPr>
                    <pic:cNvPr id="0" name="image12.png"/>
                    <pic:cNvPicPr preferRelativeResize="0"/>
                  </pic:nvPicPr>
                  <pic:blipFill>
                    <a:blip r:embed="rId23"/>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14" name="image5.png"/>
            <a:graphic>
              <a:graphicData uri="http://schemas.openxmlformats.org/drawingml/2006/picture">
                <pic:pic>
                  <pic:nvPicPr>
                    <pic:cNvPr id="0" name="image5.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5D">
      <w:pPr>
        <w:jc w:val="left"/>
        <w:rPr/>
      </w:pPr>
      <w:r w:rsidDel="00000000" w:rsidR="00000000" w:rsidRPr="00000000">
        <w:rPr>
          <w:rtl w:val="0"/>
        </w:rPr>
      </w:r>
    </w:p>
    <w:p w:rsidR="00000000" w:rsidDel="00000000" w:rsidP="00000000" w:rsidRDefault="00000000" w:rsidRPr="00000000" w14:paraId="0000005E">
      <w:pPr>
        <w:jc w:val="left"/>
        <w:rPr/>
      </w:pPr>
      <w:r w:rsidDel="00000000" w:rsidR="00000000" w:rsidRPr="00000000">
        <w:rPr>
          <w:rtl w:val="0"/>
        </w:rPr>
      </w:r>
    </w:p>
    <w:p w:rsidR="00000000" w:rsidDel="00000000" w:rsidP="00000000" w:rsidRDefault="00000000" w:rsidRPr="00000000" w14:paraId="0000005F">
      <w:pPr>
        <w:jc w:val="left"/>
        <w:rPr/>
      </w:pPr>
      <w:r w:rsidDel="00000000" w:rsidR="00000000" w:rsidRPr="00000000">
        <w:rPr/>
        <w:drawing>
          <wp:inline distB="114300" distT="114300" distL="114300" distR="114300">
            <wp:extent cx="5867513" cy="828798"/>
            <wp:effectExtent b="0" l="0" r="0" t="0"/>
            <wp:docPr id="11" name="image8.png"/>
            <a:graphic>
              <a:graphicData uri="http://schemas.openxmlformats.org/drawingml/2006/picture">
                <pic:pic>
                  <pic:nvPicPr>
                    <pic:cNvPr id="0" name="image8.png"/>
                    <pic:cNvPicPr preferRelativeResize="0"/>
                  </pic:nvPicPr>
                  <pic:blipFill>
                    <a:blip r:embed="rId24"/>
                    <a:srcRect b="0" l="0" r="0" t="0"/>
                    <a:stretch>
                      <a:fillRect/>
                    </a:stretch>
                  </pic:blipFill>
                  <pic:spPr>
                    <a:xfrm>
                      <a:off x="0" y="0"/>
                      <a:ext cx="5867513" cy="828798"/>
                    </a:xfrm>
                    <a:prstGeom prst="rect"/>
                    <a:ln/>
                  </pic:spPr>
                </pic:pic>
              </a:graphicData>
            </a:graphic>
          </wp:inline>
        </w:drawing>
      </w:r>
      <w:r w:rsidDel="00000000" w:rsidR="00000000" w:rsidRPr="00000000">
        <w:rPr>
          <w:rtl w:val="0"/>
        </w:rPr>
      </w:r>
    </w:p>
    <w:sectPr>
      <w:headerReference r:id="rId25" w:type="default"/>
      <w:footerReference r:id="rId26" w:type="default"/>
      <w:pgSz w:h="16834" w:w="11909" w:orient="portrait"/>
      <w:pgMar w:bottom="1440" w:top="1440" w:left="1417.3228346456694"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63">
    <w:pPr>
      <w:jc w:val="left"/>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60">
    <w:pPr>
      <w:rPr/>
    </w:pPr>
    <w:r w:rsidDel="00000000" w:rsidR="00000000" w:rsidRPr="00000000">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625201</wp:posOffset>
          </wp:positionV>
          <wp:extent cx="1014413" cy="338138"/>
          <wp:effectExtent b="0" l="0" r="0" t="0"/>
          <wp:wrapNone/>
          <wp:docPr descr="SAGITTARIUS logo" id="2" name="image6.png"/>
          <a:graphic>
            <a:graphicData uri="http://schemas.openxmlformats.org/drawingml/2006/picture">
              <pic:pic>
                <pic:nvPicPr>
                  <pic:cNvPr descr="SAGITTARIUS logo" id="0" name="image6.png"/>
                  <pic:cNvPicPr preferRelativeResize="0"/>
                </pic:nvPicPr>
                <pic:blipFill>
                  <a:blip r:embed="rId1"/>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61">
    <w:pPr>
      <w:rPr/>
    </w:pPr>
    <w:r w:rsidDel="00000000" w:rsidR="00000000" w:rsidRPr="00000000">
      <w:rPr/>
      <w:drawing>
        <wp:inline distB="114300" distT="114300" distL="114300" distR="114300">
          <wp:extent cx="1171688" cy="318140"/>
          <wp:effectExtent b="0" l="0" r="0" t="0"/>
          <wp:docPr id="5" name="image9.png"/>
          <a:graphic>
            <a:graphicData uri="http://schemas.openxmlformats.org/drawingml/2006/picture">
              <pic:pic>
                <pic:nvPicPr>
                  <pic:cNvPr id="0" name="image9.png"/>
                  <pic:cNvPicPr preferRelativeResize="0"/>
                </pic:nvPicPr>
                <pic:blipFill>
                  <a:blip r:embed="rId2"/>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1.png"/><Relationship Id="rId22" Type="http://schemas.openxmlformats.org/officeDocument/2006/relationships/image" Target="media/image11.png"/><Relationship Id="rId21" Type="http://schemas.openxmlformats.org/officeDocument/2006/relationships/image" Target="media/image3.png"/><Relationship Id="rId24" Type="http://schemas.openxmlformats.org/officeDocument/2006/relationships/image" Target="media/image8.png"/><Relationship Id="rId23" Type="http://schemas.openxmlformats.org/officeDocument/2006/relationships/image" Target="media/image1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witter.com/sagittarius_eu_" TargetMode="External"/><Relationship Id="rId26" Type="http://schemas.openxmlformats.org/officeDocument/2006/relationships/footer" Target="footer1.xml"/><Relationship Id="rId25"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sagittarius-horizon.eu/en/resources/" TargetMode="External"/><Relationship Id="rId7" Type="http://schemas.openxmlformats.org/officeDocument/2006/relationships/hyperlink" Target="https://www.linkedin.com/company/sagittarius-eu/" TargetMode="External"/><Relationship Id="rId8" Type="http://schemas.openxmlformats.org/officeDocument/2006/relationships/hyperlink" Target="https://www.facebook.com/sagittarius.eu" TargetMode="External"/><Relationship Id="rId11" Type="http://schemas.openxmlformats.org/officeDocument/2006/relationships/hyperlink" Target="https://www.youtube.com/channel/UCuCc-CEy4o_beIu_xyrTu4A" TargetMode="External"/><Relationship Id="rId10" Type="http://schemas.openxmlformats.org/officeDocument/2006/relationships/hyperlink" Target="https://www.instagram.com/sagittarius_eu/" TargetMode="External"/><Relationship Id="rId13" Type="http://schemas.openxmlformats.org/officeDocument/2006/relationships/image" Target="media/image7.png"/><Relationship Id="rId12" Type="http://schemas.openxmlformats.org/officeDocument/2006/relationships/hyperlink" Target="mailto:info@sagittarius-horizon.eu" TargetMode="External"/><Relationship Id="rId15" Type="http://schemas.openxmlformats.org/officeDocument/2006/relationships/image" Target="media/image2.png"/><Relationship Id="rId14" Type="http://schemas.openxmlformats.org/officeDocument/2006/relationships/image" Target="media/image10.png"/><Relationship Id="rId17" Type="http://schemas.openxmlformats.org/officeDocument/2006/relationships/image" Target="media/image13.png"/><Relationship Id="rId16" Type="http://schemas.openxmlformats.org/officeDocument/2006/relationships/image" Target="media/image5.png"/><Relationship Id="rId19" Type="http://schemas.openxmlformats.org/officeDocument/2006/relationships/image" Target="media/image4.png"/><Relationship Id="rId18" Type="http://schemas.openxmlformats.org/officeDocument/2006/relationships/image" Target="media/image14.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HelveticaNeueLight-regular.ttf"/><Relationship Id="rId6" Type="http://schemas.openxmlformats.org/officeDocument/2006/relationships/font" Target="fonts/HelveticaNeueLight-bold.ttf"/><Relationship Id="rId7" Type="http://schemas.openxmlformats.org/officeDocument/2006/relationships/font" Target="fonts/HelveticaNeueLight-italic.ttf"/><Relationship Id="rId8"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